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BA71F6">
        <w:rPr>
          <w:sz w:val="28"/>
        </w:rPr>
        <w:t>09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261FCD">
        <w:rPr>
          <w:sz w:val="28"/>
        </w:rPr>
        <w:t>4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16F33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261FCD">
        <w:rPr>
          <w:sz w:val="28"/>
        </w:rPr>
        <w:t>6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4D5E4C" w:rsidRDefault="004D5E4C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Pr="0053357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 xml:space="preserve">м законом от 05.04.2013 года </w:t>
      </w:r>
      <w:r w:rsidRPr="00533574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>
        <w:rPr>
          <w:sz w:val="28"/>
          <w:szCs w:val="28"/>
        </w:rPr>
        <w:t>», приказом Контрольного управления 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916F33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916F3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16F33">
        <w:rPr>
          <w:sz w:val="28"/>
          <w:szCs w:val="28"/>
        </w:rPr>
        <w:t>3</w:t>
      </w:r>
      <w:r w:rsidRPr="002C470A">
        <w:rPr>
          <w:sz w:val="28"/>
          <w:szCs w:val="28"/>
        </w:rPr>
        <w:t xml:space="preserve"> года № </w:t>
      </w:r>
      <w:r w:rsidR="00916F33">
        <w:rPr>
          <w:sz w:val="28"/>
          <w:szCs w:val="28"/>
        </w:rPr>
        <w:t>30</w:t>
      </w:r>
      <w:r w:rsidRPr="002C470A">
        <w:rPr>
          <w:sz w:val="28"/>
          <w:szCs w:val="28"/>
        </w:rPr>
        <w:t xml:space="preserve"> «Об утверждении Плана проведения проверок</w:t>
      </w:r>
      <w:r>
        <w:rPr>
          <w:sz w:val="28"/>
          <w:szCs w:val="28"/>
        </w:rPr>
        <w:t xml:space="preserve"> на 202</w:t>
      </w:r>
      <w:r w:rsidR="00916F33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1C38" w:rsidRPr="00DF5CFB" w:rsidRDefault="00744A10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>Провести плановую проверку</w:t>
      </w:r>
      <w:r w:rsidR="004E71B2">
        <w:rPr>
          <w:sz w:val="28"/>
          <w:szCs w:val="28"/>
        </w:rPr>
        <w:t xml:space="preserve"> </w:t>
      </w:r>
      <w:r w:rsidR="00BA71F6">
        <w:rPr>
          <w:sz w:val="28"/>
          <w:szCs w:val="28"/>
        </w:rPr>
        <w:t>предупреждения и выявления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</w:t>
      </w:r>
      <w:r w:rsidR="00F61D1E">
        <w:rPr>
          <w:sz w:val="28"/>
          <w:szCs w:val="28"/>
        </w:rPr>
        <w:t xml:space="preserve"> закупок и их членов, уполномоченных органов, уполномоченных учреждений при осуществлении закупок для обеспечения нужд Кунашакского муниципального района на основании пункта 3 части 3 статьи 99 Федерального закона от 05.04.2013 года №44-ФЗ в </w:t>
      </w:r>
      <w:r w:rsidR="004D5E4C">
        <w:rPr>
          <w:sz w:val="28"/>
          <w:szCs w:val="28"/>
        </w:rPr>
        <w:t xml:space="preserve">отношении </w:t>
      </w:r>
      <w:r w:rsidR="00EB7ABD" w:rsidRPr="00EB7ABD">
        <w:rPr>
          <w:sz w:val="28"/>
          <w:szCs w:val="28"/>
        </w:rPr>
        <w:t>«</w:t>
      </w:r>
      <w:r w:rsidR="00F61D1E">
        <w:rPr>
          <w:sz w:val="28"/>
          <w:szCs w:val="28"/>
        </w:rPr>
        <w:t>Администраци</w:t>
      </w:r>
      <w:r w:rsidR="004D5E4C">
        <w:rPr>
          <w:sz w:val="28"/>
          <w:szCs w:val="28"/>
        </w:rPr>
        <w:t>и</w:t>
      </w:r>
      <w:r w:rsidR="00F61D1E">
        <w:rPr>
          <w:sz w:val="28"/>
          <w:szCs w:val="28"/>
        </w:rPr>
        <w:t xml:space="preserve"> </w:t>
      </w:r>
      <w:proofErr w:type="spellStart"/>
      <w:r w:rsidR="00261FCD">
        <w:rPr>
          <w:sz w:val="28"/>
          <w:szCs w:val="28"/>
        </w:rPr>
        <w:t>Куяш</w:t>
      </w:r>
      <w:r w:rsidR="00F61D1E">
        <w:rPr>
          <w:sz w:val="28"/>
          <w:szCs w:val="28"/>
        </w:rPr>
        <w:t>ского</w:t>
      </w:r>
      <w:proofErr w:type="spellEnd"/>
      <w:proofErr w:type="gramEnd"/>
      <w:r w:rsidR="00F61D1E">
        <w:rPr>
          <w:sz w:val="28"/>
          <w:szCs w:val="28"/>
        </w:rPr>
        <w:t xml:space="preserve"> сельского поселения»</w:t>
      </w:r>
      <w:r w:rsidR="002C470A" w:rsidRPr="002C470A">
        <w:rPr>
          <w:sz w:val="28"/>
          <w:szCs w:val="28"/>
        </w:rPr>
        <w:t xml:space="preserve">, по адресу: </w:t>
      </w:r>
      <w:r w:rsidR="00261FCD" w:rsidRPr="00261FCD">
        <w:rPr>
          <w:color w:val="000000" w:themeColor="text1"/>
          <w:sz w:val="28"/>
          <w:szCs w:val="28"/>
        </w:rPr>
        <w:t>456733</w:t>
      </w:r>
      <w:r w:rsidR="00261FCD" w:rsidRPr="00261FCD">
        <w:rPr>
          <w:color w:val="000000" w:themeColor="text1"/>
          <w:sz w:val="24"/>
          <w:szCs w:val="24"/>
        </w:rPr>
        <w:t>, ЧЕЛЯБИНСКАЯ ОБЛАСТЬ, Р-Н КУНАШАКСКИЙ, С. БОЛЬШОЙ КУЯШ, УЛ. КАЛИНИНА</w:t>
      </w:r>
      <w:r w:rsidR="00DF5CFB" w:rsidRPr="00DF5CFB">
        <w:rPr>
          <w:sz w:val="28"/>
          <w:szCs w:val="28"/>
        </w:rPr>
        <w:t>,</w:t>
      </w:r>
      <w:r w:rsidR="000E0D49" w:rsidRPr="00DF5CFB">
        <w:rPr>
          <w:sz w:val="28"/>
          <w:szCs w:val="28"/>
        </w:rPr>
        <w:t xml:space="preserve"> ИНН </w:t>
      </w:r>
      <w:r w:rsidR="00261FCD" w:rsidRPr="00261FCD">
        <w:rPr>
          <w:color w:val="000000" w:themeColor="text1"/>
          <w:sz w:val="28"/>
          <w:szCs w:val="28"/>
          <w:shd w:val="clear" w:color="auto" w:fill="FFFFFF"/>
        </w:rPr>
        <w:t>7433004551</w:t>
      </w:r>
      <w:r w:rsidR="000E0D49" w:rsidRPr="00DF5CFB">
        <w:rPr>
          <w:sz w:val="28"/>
          <w:szCs w:val="28"/>
        </w:rPr>
        <w:t xml:space="preserve">, </w:t>
      </w:r>
      <w:r w:rsidR="00261FCD" w:rsidRPr="00261FCD">
        <w:rPr>
          <w:color w:val="000000" w:themeColor="text1"/>
          <w:sz w:val="28"/>
          <w:szCs w:val="28"/>
          <w:shd w:val="clear" w:color="auto" w:fill="FFFFFF"/>
        </w:rPr>
        <w:t>КПП: 746001001</w:t>
      </w:r>
      <w:r w:rsidR="00261FCD">
        <w:rPr>
          <w:rFonts w:ascii="Arial" w:hAnsi="Arial" w:cs="Arial"/>
          <w:color w:val="555555"/>
          <w:shd w:val="clear" w:color="auto" w:fill="FFFFFF"/>
        </w:rPr>
        <w:t xml:space="preserve">, </w:t>
      </w:r>
      <w:r w:rsidR="000E0D49" w:rsidRPr="00DF5CFB">
        <w:rPr>
          <w:sz w:val="28"/>
          <w:szCs w:val="28"/>
        </w:rPr>
        <w:t xml:space="preserve">ОГРН </w:t>
      </w:r>
      <w:r w:rsidR="00261FCD" w:rsidRPr="00261FCD">
        <w:rPr>
          <w:color w:val="000000" w:themeColor="text1"/>
          <w:sz w:val="28"/>
          <w:szCs w:val="28"/>
        </w:rPr>
        <w:t>1027401708102</w:t>
      </w:r>
      <w:r w:rsidR="00171C38" w:rsidRPr="00DF5CFB">
        <w:rPr>
          <w:sz w:val="28"/>
          <w:szCs w:val="28"/>
        </w:rPr>
        <w:t>.</w:t>
      </w:r>
    </w:p>
    <w:p w:rsidR="00171C38" w:rsidRPr="00F47344" w:rsidRDefault="00171C38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171C38">
        <w:rPr>
          <w:sz w:val="28"/>
        </w:rPr>
        <w:lastRenderedPageBreak/>
        <w:t>Цель и основание проведения плановой проверки - предупреждение и выявление нарушений законодательства Российской Федерации о контрактной системе и иных нормативных правовых актов контрактной службой, контрактным управляющим, комиссией по осуществлению закупок и их членов, уполномоченных органов, уполномоченных учреждений при осуществлении закупок для обеспечения нужд Кунашакского муниципального на основании Плана проверок Контрольного управления на 202</w:t>
      </w:r>
      <w:r w:rsidR="00416E91">
        <w:rPr>
          <w:sz w:val="28"/>
        </w:rPr>
        <w:t>4</w:t>
      </w:r>
      <w:r w:rsidRPr="00171C38">
        <w:rPr>
          <w:sz w:val="28"/>
        </w:rPr>
        <w:t xml:space="preserve"> год.</w:t>
      </w:r>
      <w:proofErr w:type="gramEnd"/>
    </w:p>
    <w:p w:rsidR="00F47344" w:rsidRPr="00171C38" w:rsidRDefault="00F47344" w:rsidP="00171C38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E3C1C">
        <w:rPr>
          <w:sz w:val="28"/>
        </w:rPr>
        <w:t>Предмет плановой проверки – соблюдение законодательства Российской Федерации и иных нормативных правовых актов о контрактной системе в сфере закупок заказчиками, контрактными службами, контрактными управляющими, комиссий по осуществлению закупок товаров, работ, услуг и их членов, уполномоченными органами, уполномоченными учреждениями, специализированными организациями в рамках полномочий Контрольного управления.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>
        <w:rPr>
          <w:sz w:val="28"/>
        </w:rPr>
        <w:t>сплошная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Определить проверяемый период – </w:t>
      </w:r>
      <w:bookmarkStart w:id="0" w:name="_GoBack"/>
      <w:r>
        <w:rPr>
          <w:sz w:val="28"/>
        </w:rPr>
        <w:t>202</w:t>
      </w:r>
      <w:r w:rsidR="00DF5CFB">
        <w:rPr>
          <w:sz w:val="28"/>
        </w:rPr>
        <w:t>3</w:t>
      </w:r>
      <w:r>
        <w:rPr>
          <w:sz w:val="28"/>
        </w:rPr>
        <w:t xml:space="preserve"> год</w:t>
      </w:r>
      <w:r w:rsidR="00416E91">
        <w:rPr>
          <w:sz w:val="28"/>
        </w:rPr>
        <w:t xml:space="preserve"> и 1 квартал 2024 года</w:t>
      </w:r>
      <w:bookmarkEnd w:id="0"/>
      <w:r>
        <w:rPr>
          <w:sz w:val="28"/>
        </w:rPr>
        <w:t xml:space="preserve">. </w:t>
      </w:r>
      <w:r w:rsidR="00AE5436">
        <w:rPr>
          <w:sz w:val="28"/>
        </w:rPr>
        <w:t xml:space="preserve"> </w:t>
      </w:r>
    </w:p>
    <w:p w:rsidR="002747BB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с </w:t>
      </w:r>
      <w:r w:rsidR="001F3459">
        <w:rPr>
          <w:sz w:val="28"/>
        </w:rPr>
        <w:t>1</w:t>
      </w:r>
      <w:r w:rsidR="00416E91">
        <w:rPr>
          <w:sz w:val="28"/>
        </w:rPr>
        <w:t>7</w:t>
      </w:r>
      <w:r>
        <w:rPr>
          <w:sz w:val="28"/>
        </w:rPr>
        <w:t xml:space="preserve"> </w:t>
      </w:r>
      <w:r w:rsidR="00416E91">
        <w:rPr>
          <w:sz w:val="28"/>
        </w:rPr>
        <w:t>апрел</w:t>
      </w:r>
      <w:r>
        <w:rPr>
          <w:sz w:val="28"/>
        </w:rPr>
        <w:t>я 202</w:t>
      </w:r>
      <w:r w:rsidR="00DF5CFB">
        <w:rPr>
          <w:sz w:val="28"/>
        </w:rPr>
        <w:t>4</w:t>
      </w:r>
      <w:r>
        <w:rPr>
          <w:sz w:val="28"/>
        </w:rPr>
        <w:t xml:space="preserve"> г. по </w:t>
      </w:r>
      <w:r w:rsidR="00416E91">
        <w:rPr>
          <w:sz w:val="28"/>
        </w:rPr>
        <w:t>21 мая</w:t>
      </w:r>
      <w:r>
        <w:rPr>
          <w:sz w:val="28"/>
        </w:rPr>
        <w:t xml:space="preserve"> 202</w:t>
      </w:r>
      <w:r w:rsidR="00D209A9">
        <w:rPr>
          <w:sz w:val="28"/>
        </w:rPr>
        <w:t>4</w:t>
      </w:r>
      <w:r>
        <w:rPr>
          <w:sz w:val="28"/>
        </w:rPr>
        <w:t xml:space="preserve"> г.</w:t>
      </w:r>
    </w:p>
    <w:p w:rsidR="002C470A" w:rsidRPr="002C470A" w:rsidRDefault="002C470A" w:rsidP="00171C38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1F3459" w:rsidRPr="001F3459">
        <w:rPr>
          <w:sz w:val="28"/>
        </w:rPr>
        <w:t xml:space="preserve">не позднее </w:t>
      </w:r>
      <w:r w:rsidR="00EF3EB5">
        <w:rPr>
          <w:sz w:val="28"/>
        </w:rPr>
        <w:t xml:space="preserve">с 17 апреля 2024 г. по 21 мая 2024 </w:t>
      </w:r>
      <w:r w:rsidRPr="001F3459">
        <w:rPr>
          <w:sz w:val="28"/>
        </w:rPr>
        <w:t>г.</w:t>
      </w:r>
    </w:p>
    <w:p w:rsidR="00D209A9" w:rsidRPr="002C470A" w:rsidRDefault="00D209A9" w:rsidP="00D209A9">
      <w:pPr>
        <w:widowControl w:val="0"/>
        <w:numPr>
          <w:ilvl w:val="0"/>
          <w:numId w:val="2"/>
        </w:numPr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rFonts w:eastAsia="Calibri"/>
          <w:kern w:val="1"/>
          <w:sz w:val="28"/>
          <w:lang w:eastAsia="ar-SA"/>
        </w:rPr>
        <w:t xml:space="preserve">Контрольное мероприятие провести должностному лицу: исполняющей обязанности руководителя </w:t>
      </w:r>
      <w:r w:rsidRPr="002C470A">
        <w:rPr>
          <w:sz w:val="28"/>
        </w:rPr>
        <w:t>Контрольного управления администрации Кун</w:t>
      </w:r>
      <w:r>
        <w:rPr>
          <w:sz w:val="28"/>
        </w:rPr>
        <w:t>ашакского муниципального района Сухаревой Светлане Борисовне.</w:t>
      </w:r>
    </w:p>
    <w:p w:rsidR="00744A10" w:rsidRDefault="00744A10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BA20EC" w:rsidRDefault="00BA20EC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проверки</w:t>
      </w:r>
      <w:r w:rsidR="00C443B4">
        <w:rPr>
          <w:sz w:val="28"/>
          <w:szCs w:val="28"/>
        </w:rPr>
        <w:t>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1) планирование обеспечения  обоснование муниципальных нужд: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совокупный головой объём закупок, лимиты бюджетных обязательств;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планирование (план график), нормирование и обоснование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2) порядок организации осуществления закупок у Субъекта контроля: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контрактная служба или контрактный управляющий;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комиссия по осуществлению закупок, ее соответствие части 5 статьи 39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проведение экспертизы поставленного товара‚ выполненной работы или оказанной услуги в части их соответствия условиям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лица, ответственные за приёмку поставленного товара‚ выполненной работы или оказанной услуги;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положения о ведомственном контроле, а также плана проверок подведомственных учреждений;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сведения о проведении или не проведении в отношении Субъекта контроля </w:t>
      </w:r>
      <w:r w:rsidRPr="00C443B4">
        <w:rPr>
          <w:color w:val="000000"/>
          <w:sz w:val="28"/>
          <w:szCs w:val="28"/>
          <w:lang w:eastAsia="en-US"/>
        </w:rPr>
        <w:lastRenderedPageBreak/>
        <w:t>ведомственного контроля;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при проверке бюджетных, автономных учреждений, унитарных предприятий - сведения о наличии или отсутствии положения о закупках товаров, работ, услуг‚ разработанного в соответствии с положениями Федерального закона от 18.07.2011 г. № 223-ФЗ «О закупках товаров, работ, услуг отдельными видами юридических лиц»;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сведения о возбуждении дел об административных правонарушениях в отношении Субъекта контроля и должностных лиц (членов комиссии) Субъекта контроля,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3) проверка осуществления закупок путем проведения торгов, запросов предложений, запроса котировок цен и запросов котировок цен в целях оказания гуманитарной помощи либо ликвидации последствий чрезвычайных ситуаций природного или техногенного характера: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конкурсов с ограниченным участием;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двухэтапных конкурсов;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открытых аукционов в электронной форме;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котировок цен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проверка запросов предложений;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укрупнении лотов при осуществлении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 применении антидемпинговых мер при проведении электронных аукционов при снижении цены контракта на 25 процентов и более от начальной (максимальной) цены контракта;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информация об отказе в допуске заявок участников закупок;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соблюдение Субъектом контроля требований статьи 30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4) проверка осуществления закупок на основании положений части 1 статьи 93 Закона о контрактной системе, за исключением положений пунктов 1-8,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5) проверка осуществления закупок на основании положений пунктов 1-3, 6-8, 11-14, 16-19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6) проверка осуществления закупок на основании положений пунктов 4 и/или 5 части 1 статьи 93 Закона о контрактной системе;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7) проверка исполнения контрактов (Договоров):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исполнение контрактов (договоров) на стадии приёмки товаров, работ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наличие или отсутствие порядка приёмки, актов экспертиз поставленных товаров, выполненных работ, оказанных услуг;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изменения условий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 xml:space="preserve">- исполнение контрактов (договоров) на стадии оплаты, в том числе информация </w:t>
      </w:r>
      <w:r w:rsidRPr="00C443B4">
        <w:rPr>
          <w:color w:val="000000"/>
          <w:sz w:val="28"/>
          <w:szCs w:val="28"/>
          <w:lang w:eastAsia="en-US"/>
        </w:rPr>
        <w:lastRenderedPageBreak/>
        <w:t>о нарушениях срока оплаты исполненных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непредставления, представления с нарушением сроков или недостоверного представления сведений в реестр государственных контрактов в части исполнения контрактов;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отчётов об исполнении контракта, результатах исполнения его отдельного этапа, о поставленном товаре, выполненной работе или об оказанной услуге;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истребование Заказчиком у поставщика (исполнителя, подрядчика) пени, штрафа;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расторжение контрактов (договоров), в том числе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заключения контрактов после расторжения контрактов (договоров) в одностороннем порядке;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случаи направления сведений в реестр недобросовестных поставщиков, результат;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- размещение сведений о расторгнутых контрактах на официальном сайте;</w:t>
      </w:r>
    </w:p>
    <w:p w:rsidR="00C443B4" w:rsidRPr="00C443B4" w:rsidRDefault="00C443B4" w:rsidP="00C443B4">
      <w:pPr>
        <w:widowControl w:val="0"/>
        <w:suppressAutoHyphens/>
        <w:spacing w:after="19" w:line="247" w:lineRule="auto"/>
        <w:ind w:right="-83"/>
        <w:jc w:val="both"/>
        <w:rPr>
          <w:color w:val="000000"/>
          <w:sz w:val="28"/>
          <w:szCs w:val="28"/>
          <w:lang w:eastAsia="en-US"/>
        </w:rPr>
      </w:pPr>
      <w:r w:rsidRPr="00C443B4">
        <w:rPr>
          <w:color w:val="000000"/>
          <w:sz w:val="28"/>
          <w:szCs w:val="28"/>
          <w:lang w:eastAsia="en-US"/>
        </w:rPr>
        <w:t>8) использование результатов закупок.</w:t>
      </w:r>
    </w:p>
    <w:p w:rsidR="00E82C6A" w:rsidRPr="00E82C6A" w:rsidRDefault="000B0EFD" w:rsidP="00171C3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Старшему инспектору</w:t>
      </w:r>
      <w:r w:rsidR="00E82C6A">
        <w:rPr>
          <w:sz w:val="28"/>
          <w:szCs w:val="28"/>
        </w:rPr>
        <w:t xml:space="preserve"> Контрольн</w:t>
      </w:r>
      <w:r w:rsidR="002C470A">
        <w:rPr>
          <w:sz w:val="28"/>
          <w:szCs w:val="28"/>
        </w:rPr>
        <w:t xml:space="preserve">ого управления </w:t>
      </w:r>
      <w:r>
        <w:rPr>
          <w:sz w:val="28"/>
          <w:szCs w:val="28"/>
        </w:rPr>
        <w:t>Сухаревой С.Б.</w:t>
      </w:r>
      <w:r w:rsidR="002C470A">
        <w:rPr>
          <w:sz w:val="28"/>
          <w:szCs w:val="28"/>
        </w:rPr>
        <w:t xml:space="preserve"> </w:t>
      </w:r>
      <w:r w:rsidR="00E82C6A">
        <w:rPr>
          <w:sz w:val="28"/>
          <w:szCs w:val="28"/>
        </w:rPr>
        <w:t>подготовить уведомление и запрос на документы</w:t>
      </w:r>
      <w:r w:rsidR="00F47344">
        <w:rPr>
          <w:sz w:val="28"/>
          <w:szCs w:val="28"/>
        </w:rPr>
        <w:t xml:space="preserve"> за 5(пять) рабочих дней до начала проведения проверки</w:t>
      </w:r>
      <w:r w:rsidR="00E82C6A">
        <w:rPr>
          <w:sz w:val="28"/>
          <w:szCs w:val="28"/>
        </w:rPr>
        <w:t>.</w:t>
      </w:r>
    </w:p>
    <w:p w:rsidR="00D24669" w:rsidRPr="00F47344" w:rsidRDefault="00E82C6A" w:rsidP="00171C38">
      <w:pPr>
        <w:pStyle w:val="a6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09A9" w:rsidRDefault="00D209A9" w:rsidP="00D209A9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>Сухарева С.Б.</w:t>
      </w: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A37EE9" w:rsidRDefault="00A37EE9" w:rsidP="007505A4">
      <w:pPr>
        <w:rPr>
          <w:sz w:val="28"/>
          <w:szCs w:val="28"/>
        </w:rPr>
      </w:pPr>
    </w:p>
    <w:p w:rsidR="00A37EE9" w:rsidRDefault="00A37EE9" w:rsidP="007505A4">
      <w:pPr>
        <w:rPr>
          <w:sz w:val="28"/>
          <w:szCs w:val="28"/>
        </w:rPr>
      </w:pPr>
    </w:p>
    <w:p w:rsidR="00416E91" w:rsidRPr="007505A4" w:rsidRDefault="00416E91" w:rsidP="007505A4">
      <w:pPr>
        <w:rPr>
          <w:sz w:val="28"/>
          <w:szCs w:val="28"/>
        </w:rPr>
      </w:pPr>
    </w:p>
    <w:p w:rsidR="00C21399" w:rsidRDefault="00C21399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D209A9" w:rsidRPr="002E29CE" w:rsidRDefault="00D209A9" w:rsidP="00D209A9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D209A9" w:rsidRDefault="00D209A9" w:rsidP="00D209A9">
      <w:pPr>
        <w:jc w:val="both"/>
        <w:rPr>
          <w:rFonts w:eastAsia="Calibri"/>
          <w:sz w:val="28"/>
          <w:szCs w:val="28"/>
          <w:lang w:eastAsia="en-US"/>
        </w:rPr>
      </w:pPr>
    </w:p>
    <w:p w:rsidR="00D209A9" w:rsidRDefault="00D209A9" w:rsidP="00D209A9"/>
    <w:p w:rsidR="00D209A9" w:rsidRDefault="00D209A9" w:rsidP="00D209A9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09A9" w:rsidRDefault="00D209A9" w:rsidP="00D209A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09A9" w:rsidRDefault="00D209A9" w:rsidP="00D209A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>Сухарева С.Б.</w:t>
      </w:r>
    </w:p>
    <w:p w:rsidR="00C443B4" w:rsidRDefault="00C443B4" w:rsidP="00D209A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B0EFD"/>
    <w:rsid w:val="000E0D49"/>
    <w:rsid w:val="00171C38"/>
    <w:rsid w:val="001B207C"/>
    <w:rsid w:val="001B323F"/>
    <w:rsid w:val="001C7B04"/>
    <w:rsid w:val="001F3459"/>
    <w:rsid w:val="00261FCD"/>
    <w:rsid w:val="002747BB"/>
    <w:rsid w:val="002C470A"/>
    <w:rsid w:val="002E29CE"/>
    <w:rsid w:val="002E7EB9"/>
    <w:rsid w:val="00305182"/>
    <w:rsid w:val="003729B9"/>
    <w:rsid w:val="00416E91"/>
    <w:rsid w:val="004358C7"/>
    <w:rsid w:val="00470389"/>
    <w:rsid w:val="004C1C44"/>
    <w:rsid w:val="004D5E4C"/>
    <w:rsid w:val="004E71B2"/>
    <w:rsid w:val="00533574"/>
    <w:rsid w:val="00535107"/>
    <w:rsid w:val="00744A10"/>
    <w:rsid w:val="007505A4"/>
    <w:rsid w:val="007A3B9D"/>
    <w:rsid w:val="007E2F57"/>
    <w:rsid w:val="00866074"/>
    <w:rsid w:val="00916F33"/>
    <w:rsid w:val="009305D8"/>
    <w:rsid w:val="009A4CC3"/>
    <w:rsid w:val="00A37EE9"/>
    <w:rsid w:val="00A417CD"/>
    <w:rsid w:val="00AD0F04"/>
    <w:rsid w:val="00AE5436"/>
    <w:rsid w:val="00BA20EC"/>
    <w:rsid w:val="00BA71F6"/>
    <w:rsid w:val="00BF2B9A"/>
    <w:rsid w:val="00C21399"/>
    <w:rsid w:val="00C443B4"/>
    <w:rsid w:val="00CC4B39"/>
    <w:rsid w:val="00CF79C2"/>
    <w:rsid w:val="00D209A9"/>
    <w:rsid w:val="00D24669"/>
    <w:rsid w:val="00D504F1"/>
    <w:rsid w:val="00DC677C"/>
    <w:rsid w:val="00DF5CFB"/>
    <w:rsid w:val="00E11C9C"/>
    <w:rsid w:val="00E7434F"/>
    <w:rsid w:val="00E82C6A"/>
    <w:rsid w:val="00E84FDC"/>
    <w:rsid w:val="00E904D4"/>
    <w:rsid w:val="00EB7ABD"/>
    <w:rsid w:val="00EF3EB5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4</cp:revision>
  <cp:lastPrinted>2024-04-09T11:33:00Z</cp:lastPrinted>
  <dcterms:created xsi:type="dcterms:W3CDTF">2024-04-09T11:14:00Z</dcterms:created>
  <dcterms:modified xsi:type="dcterms:W3CDTF">2024-04-09T11:50:00Z</dcterms:modified>
</cp:coreProperties>
</file>