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media/image1.pn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/>
        <w:t xml:space="preserve">  </w:t>
      </w:r>
      <w:r>
        <w:rPr/>
        <w:drawing>
          <wp:inline distT="0" distB="0" distL="0" distR="0">
            <wp:extent cx="533400" cy="685800"/>
            <wp:effectExtent l="0" t="0" r="0" b="0"/>
            <wp:docPr id="1" name="Рисунок 1" descr="ger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3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b/>
          <w:sz w:val="16"/>
          <w:szCs w:val="1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РОССИЙСКАЯ  ФЕДЕРАЦИЯ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АДМИНИСТРАЦИЯ   КУНАШАКСКОГО  МУНИЦИПАЛЬНОГО  ОКРУГА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ЧЕЛЯБИНСКОЙ 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b/>
          <w:sz w:val="16"/>
          <w:szCs w:val="16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1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31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августа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2026 г. №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1336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fill="FFFFFF" w:val="clear"/>
        <w:spacing w:lineRule="auto" w:line="240" w:before="0" w:after="0"/>
        <w:ind w:end="396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 проведении публичных </w:t>
      </w:r>
    </w:p>
    <w:p>
      <w:pPr>
        <w:pStyle w:val="Normal"/>
        <w:shd w:fill="FFFFFF" w:val="clear"/>
        <w:spacing w:lineRule="auto" w:line="240" w:before="0" w:after="0"/>
        <w:ind w:end="396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слушаний</w:t>
      </w:r>
    </w:p>
    <w:p>
      <w:pPr>
        <w:pStyle w:val="Normal"/>
        <w:spacing w:lineRule="auto" w:line="240" w:before="0" w:after="0"/>
        <w:ind w:end="481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right" w:pos="5245" w:leader="none"/>
          <w:tab w:val="left" w:pos="5387" w:leader="none"/>
          <w:tab w:val="left" w:pos="567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tabs>
          <w:tab w:val="clear" w:pos="708"/>
          <w:tab w:val="right" w:pos="5245" w:leader="none"/>
          <w:tab w:val="left" w:pos="5387" w:leader="none"/>
          <w:tab w:val="left" w:pos="567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 xml:space="preserve">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/>
        </w:rPr>
        <w:t xml:space="preserve">В соответствии с Федеральным законом от 06 октября 2003 года №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/>
        </w:rPr>
        <w:t>33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/>
        </w:rPr>
        <w:t xml:space="preserve">-ФЗ </w:t>
        <w:br/>
        <w:t xml:space="preserve">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от 29 декабря 2021 года № 1042/пр «Об утверждении Методических рекомендаций по разработке норм и правил по благоустройству территорий муниципальных образований», 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aps w:val="false"/>
          <w:smallCaps w:val="false"/>
          <w:color w:val="auto"/>
          <w:spacing w:val="0"/>
          <w:sz w:val="28"/>
          <w:szCs w:val="28"/>
          <w:shd w:fill="auto" w:val="clear"/>
          <w:lang w:val="ru-RU" w:eastAsia="ru-RU"/>
        </w:rPr>
        <w:t>Правил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aps w:val="false"/>
          <w:smallCaps w:val="false"/>
          <w:color w:val="auto"/>
          <w:spacing w:val="0"/>
          <w:sz w:val="28"/>
          <w:szCs w:val="28"/>
          <w:shd w:fill="auto" w:val="clear"/>
          <w:lang w:val="ru-RU" w:eastAsia="ru-RU"/>
        </w:rPr>
        <w:t>ами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aps w:val="false"/>
          <w:smallCaps w:val="false"/>
          <w:color w:val="auto"/>
          <w:spacing w:val="0"/>
          <w:sz w:val="28"/>
          <w:szCs w:val="28"/>
          <w:shd w:fill="auto" w:val="clear"/>
          <w:lang w:val="ru-RU" w:eastAsia="ru-RU"/>
        </w:rPr>
        <w:t xml:space="preserve"> благоустройства на территории Кунашакского муниципального округа                                                                                  Челябинской 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aps w:val="false"/>
          <w:smallCaps w:val="false"/>
          <w:color w:val="auto"/>
          <w:spacing w:val="0"/>
          <w:sz w:val="28"/>
          <w:szCs w:val="28"/>
          <w:shd w:fill="auto" w:val="clear"/>
          <w:lang w:val="ru-RU" w:eastAsia="ru-RU"/>
        </w:rPr>
        <w:t>области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ru-RU"/>
        </w:rPr>
        <w:t xml:space="preserve">, 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ru-RU"/>
        </w:rPr>
        <w:t>утвержденными решением</w:t>
      </w:r>
      <w:r>
        <w:rPr>
          <w:rFonts w:eastAsia="Times New Roman" w:cs="Times New Roman" w:ascii="Liberation Serif" w:hAnsi="Liberation Serif"/>
          <w:i w:val="false"/>
          <w:iCs w:val="false"/>
          <w:color w:val="auto"/>
          <w:sz w:val="28"/>
          <w:szCs w:val="28"/>
          <w:shd w:fill="auto" w:val="clear"/>
          <w:lang w:val="ru-RU" w:eastAsia="ru-RU"/>
        </w:rPr>
        <w:t xml:space="preserve"> </w:t>
      </w:r>
      <w:r>
        <w:rPr>
          <w:rFonts w:eastAsia="Times New Roman" w:cs="Times New Roman" w:ascii="Liberation Serif" w:hAnsi="Liberation Serif"/>
          <w:i w:val="false"/>
          <w:iCs w:val="false"/>
          <w:caps w:val="false"/>
          <w:smallCaps w:val="false"/>
          <w:color w:val="auto"/>
          <w:spacing w:val="0"/>
          <w:sz w:val="28"/>
          <w:szCs w:val="28"/>
          <w:shd w:fill="auto" w:val="clear"/>
          <w:lang w:eastAsia="ru-RU"/>
        </w:rPr>
        <w:t> </w:t>
      </w:r>
      <w:r>
        <w:rPr>
          <w:rFonts w:eastAsia="Times New Roman" w:cs="Times New Roman" w:ascii="Liberation Serif" w:hAnsi="Liberation Serif"/>
          <w:i w:val="false"/>
          <w:iCs w:val="false"/>
          <w:caps w:val="false"/>
          <w:smallCaps w:val="false"/>
          <w:color w:val="auto"/>
          <w:spacing w:val="0"/>
          <w:sz w:val="28"/>
          <w:szCs w:val="28"/>
          <w:shd w:fill="auto" w:val="clear"/>
          <w:lang w:eastAsia="ru-RU"/>
        </w:rPr>
        <w:t>С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aps w:val="false"/>
          <w:smallCaps w:val="false"/>
          <w:color w:val="auto"/>
          <w:spacing w:val="0"/>
          <w:sz w:val="28"/>
          <w:szCs w:val="28"/>
          <w:shd w:fill="auto" w:val="clear"/>
          <w:lang w:eastAsia="ru-RU"/>
        </w:rPr>
        <w:t xml:space="preserve">обрания депутатов  от «28» мая 2026 г. № 58, </w:t>
      </w:r>
      <w:r>
        <w:rPr>
          <w:rFonts w:eastAsia="Times New Roman" w:cs="Times New Roman" w:ascii="Times New Roman" w:hAnsi="Times New Roman"/>
          <w:b w:val="false"/>
          <w:i w:val="false"/>
          <w:iCs w:val="false"/>
          <w:caps w:val="false"/>
          <w:smallCaps w:val="false"/>
          <w:color w:val="auto"/>
          <w:spacing w:val="0"/>
          <w:sz w:val="28"/>
          <w:szCs w:val="28"/>
          <w:shd w:fill="auto" w:val="clear"/>
          <w:lang w:eastAsia="ru-RU"/>
        </w:rPr>
        <w:t xml:space="preserve">Положением о публичных слушаниях в Кунашакском муниципальном округе, </w:t>
      </w:r>
      <w:r>
        <w:rPr>
          <w:rFonts w:eastAsia="Times New Roman" w:cs="Times New Roman" w:ascii="Times New Roman" w:hAnsi="Times New Roman"/>
          <w:b w:val="false"/>
          <w:i w:val="false"/>
          <w:iCs w:val="false"/>
          <w:caps w:val="false"/>
          <w:smallCaps w:val="false"/>
          <w:color w:val="auto"/>
          <w:spacing w:val="0"/>
          <w:sz w:val="28"/>
          <w:szCs w:val="28"/>
          <w:shd w:fill="auto" w:val="clear"/>
          <w:lang w:eastAsia="ru-RU"/>
        </w:rPr>
        <w:t>утвержденн</w:t>
      </w:r>
      <w:r>
        <w:rPr>
          <w:rFonts w:eastAsia="Times New Roman" w:cs="Times New Roman" w:ascii="Times New Roman" w:hAnsi="Times New Roman"/>
          <w:b w:val="false"/>
          <w:i w:val="false"/>
          <w:iCs w:val="false"/>
          <w:caps w:val="false"/>
          <w:smallCaps w:val="false"/>
          <w:color w:val="auto"/>
          <w:spacing w:val="0"/>
          <w:sz w:val="28"/>
          <w:szCs w:val="28"/>
          <w:shd w:fill="auto" w:val="clear"/>
          <w:lang w:eastAsia="ru-RU"/>
        </w:rPr>
        <w:t>ым</w:t>
      </w:r>
      <w:r>
        <w:rPr>
          <w:rFonts w:eastAsia="Times New Roman" w:cs="Times New Roman" w:ascii="Times New Roman" w:hAnsi="Times New Roman"/>
          <w:b w:val="false"/>
          <w:i w:val="false"/>
          <w:iCs w:val="false"/>
          <w:caps w:val="false"/>
          <w:smallCaps w:val="false"/>
          <w:color w:val="auto"/>
          <w:spacing w:val="0"/>
          <w:sz w:val="28"/>
          <w:szCs w:val="28"/>
          <w:shd w:fill="auto" w:val="clear"/>
          <w:lang w:eastAsia="ru-RU"/>
        </w:rPr>
        <w:t xml:space="preserve"> решением Собрания депутатов</w:t>
      </w:r>
      <w:r>
        <w:rPr>
          <w:rFonts w:eastAsia="Times New Roman" w:cs="Times New Roman" w:ascii="Times New Roman" w:hAnsi="Times New Roman"/>
          <w:b w:val="false"/>
          <w:i w:val="false"/>
          <w:iCs w:val="false"/>
          <w:caps w:val="false"/>
          <w:smallCaps w:val="false"/>
          <w:color w:val="auto"/>
          <w:spacing w:val="0"/>
          <w:sz w:val="28"/>
          <w:szCs w:val="28"/>
          <w:shd w:fill="auto" w:val="clear"/>
          <w:lang w:eastAsia="ru-RU"/>
        </w:rPr>
        <w:t xml:space="preserve">  от 23.09.2025 г. № 18,  Уставом  Кунашакского муниципального округа.</w:t>
      </w:r>
    </w:p>
    <w:p>
      <w:pPr>
        <w:pStyle w:val="Normal"/>
        <w:tabs>
          <w:tab w:val="clear" w:pos="708"/>
          <w:tab w:val="right" w:pos="5245" w:leader="none"/>
          <w:tab w:val="left" w:pos="5387" w:leader="none"/>
          <w:tab w:val="left" w:pos="567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Liberation Serif" w:hAnsi="Liberation Serif"/>
          <w:b w:val="false"/>
          <w:i w:val="false"/>
          <w:iCs w:val="false"/>
          <w:caps w:val="false"/>
          <w:smallCaps w:val="false"/>
          <w:color w:val="auto"/>
          <w:spacing w:val="0"/>
          <w:sz w:val="28"/>
          <w:szCs w:val="28"/>
          <w:shd w:fill="auto" w:val="clear"/>
          <w:lang w:eastAsia="ru-RU"/>
        </w:rPr>
        <w:t>ПО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СТАНОВЛЯЮ:</w:t>
      </w:r>
    </w:p>
    <w:p>
      <w:pPr>
        <w:pStyle w:val="Normal"/>
        <w:tabs>
          <w:tab w:val="clear" w:pos="708"/>
          <w:tab w:val="right" w:pos="5245" w:leader="none"/>
          <w:tab w:val="left" w:pos="5387" w:leader="none"/>
          <w:tab w:val="left" w:pos="567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 xml:space="preserve">  1.Провести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публичные слушания по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рассмотрению проекта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/>
        </w:rPr>
        <w:t>равил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/>
        </w:rPr>
        <w:t xml:space="preserve"> размещения и содержания информационных конструкций на территории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/>
        </w:rPr>
        <w:t>Кунашакского муниципального округа Челябинской области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/>
        </w:rPr>
        <w:t xml:space="preserve">. </w:t>
      </w:r>
    </w:p>
    <w:p>
      <w:pPr>
        <w:pStyle w:val="Normal"/>
        <w:tabs>
          <w:tab w:val="clear" w:pos="708"/>
          <w:tab w:val="left" w:pos="345" w:leader="none"/>
          <w:tab w:val="right" w:pos="5245" w:leader="none"/>
          <w:tab w:val="left" w:pos="5387" w:leader="none"/>
          <w:tab w:val="left" w:pos="567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  </w:t>
      </w: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 xml:space="preserve">Установить  дату начала  публичных слушаний - </w:t>
      </w: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10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>.0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>9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>.2026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г. в 16-00 часов по адресу:  с. Кунашак, ул. Ленина, д. 103 ( актовый зал, 2-й этаж).</w:t>
      </w:r>
    </w:p>
    <w:p>
      <w:pPr>
        <w:pStyle w:val="Normal"/>
        <w:tabs>
          <w:tab w:val="clear" w:pos="708"/>
          <w:tab w:val="left" w:pos="395" w:leader="none"/>
          <w:tab w:val="left" w:pos="426" w:leader="none"/>
        </w:tabs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Органом,  уполномоченным на  организацию  проведения  общественных</w:t>
      </w:r>
    </w:p>
    <w:p>
      <w:pPr>
        <w:pStyle w:val="Normal"/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обсуждений определить отдел архитектуры и градостроительства.</w:t>
      </w:r>
    </w:p>
    <w:p>
      <w:pPr>
        <w:pStyle w:val="Normal"/>
        <w:tabs>
          <w:tab w:val="clear" w:pos="708"/>
          <w:tab w:val="left" w:pos="288" w:leader="none"/>
        </w:tabs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4. Экспозиция  проекта проводится на официальном сайте Администрации</w:t>
      </w:r>
    </w:p>
    <w:p>
      <w:pPr>
        <w:pStyle w:val="Normal"/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Кунашакского муниципального округа  по адресу: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Style w:val="Hyperlink"/>
          <w:rFonts w:eastAsia="Times New Roman" w:cs="Times New Roman" w:ascii="Times New Roman" w:hAnsi="Times New Roman"/>
          <w:sz w:val="28"/>
          <w:szCs w:val="28"/>
          <w:lang w:eastAsia="ru-RU"/>
        </w:rPr>
        <w:t xml:space="preserve">https:// kunashak.ru/ regulatory/ grad/ obshch/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в   разделе  /Кунашакский   район/</w:t>
      </w:r>
    </w:p>
    <w:p>
      <w:pPr>
        <w:pStyle w:val="Normal"/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Градостроительство/ Общественные обсуждения, публичные слушания.</w:t>
      </w:r>
    </w:p>
    <w:p>
      <w:pPr>
        <w:pStyle w:val="Normal"/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Посещение экспозиции возможно посредством сети  Интернет круглосуточно в</w:t>
      </w:r>
    </w:p>
    <w:p>
      <w:pPr>
        <w:pStyle w:val="Normal"/>
        <w:tabs>
          <w:tab w:val="clear" w:pos="708"/>
          <w:tab w:val="left" w:pos="9639" w:leader="none"/>
        </w:tabs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течение указанного периода. При отсутствии доступа к сети Интернет получить</w:t>
      </w:r>
    </w:p>
    <w:p>
      <w:pPr>
        <w:pStyle w:val="Normal"/>
        <w:tabs>
          <w:tab w:val="clear" w:pos="708"/>
          <w:tab w:val="left" w:pos="9639" w:leader="none"/>
        </w:tabs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доступ к экспозиции проекта можно по адресу: с.Кунашак, ул.Ленина,103, каб.5</w:t>
      </w:r>
    </w:p>
    <w:p>
      <w:pPr>
        <w:pStyle w:val="Normal"/>
        <w:tabs>
          <w:tab w:val="clear" w:pos="708"/>
          <w:tab w:val="left" w:pos="9639" w:leader="none"/>
        </w:tabs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 8:30 до 12:00, с 14:00 до 16:00, кроме выходных дней.</w:t>
      </w:r>
    </w:p>
    <w:p>
      <w:pPr>
        <w:pStyle w:val="Normal"/>
        <w:tabs>
          <w:tab w:val="clear" w:pos="708"/>
          <w:tab w:val="left" w:pos="345" w:leader="none"/>
        </w:tabs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5.  Предложения и замечания осуществляются в письменной форме в адрес</w:t>
      </w:r>
    </w:p>
    <w:p>
      <w:pPr>
        <w:pStyle w:val="Normal"/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Администрации  Кунашакского  муниципального  округа отдел  архитектуры и</w:t>
      </w:r>
    </w:p>
    <w:p>
      <w:pPr>
        <w:pStyle w:val="Normal"/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градостроительства по адресу: с.Кунашак, ул.Ленина,103,  каб. 5 с 8:30 до 12:30,   </w:t>
      </w:r>
    </w:p>
    <w:p>
      <w:pPr>
        <w:pStyle w:val="Normal"/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 14:00 до 17:00, кроме выходных дней, а также по электронному адресу:</w:t>
      </w:r>
    </w:p>
    <w:p>
      <w:pPr>
        <w:pStyle w:val="Normal"/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hyperlink r:id="rId3">
        <w:r>
          <w:rPr>
            <w:rStyle w:val="Hyperlink"/>
            <w:rFonts w:eastAsia="Times New Roman" w:cs="Times New Roman" w:ascii="Times New Roman" w:hAnsi="Times New Roman"/>
            <w:sz w:val="28"/>
            <w:szCs w:val="28"/>
            <w:lang w:eastAsia="ru-RU"/>
          </w:rPr>
          <w:t>ar</w:t>
        </w:r>
        <w:r>
          <w:rPr>
            <w:rStyle w:val="Hyperlink"/>
            <w:rFonts w:eastAsia="Times New Roman" w:cs="Times New Roman" w:ascii="Times New Roman" w:hAnsi="Times New Roman"/>
            <w:sz w:val="28"/>
            <w:szCs w:val="28"/>
            <w:lang w:val="en-US" w:eastAsia="ru-RU"/>
          </w:rPr>
          <w:t>chkun</w:t>
        </w:r>
        <w:r>
          <w:rPr>
            <w:rStyle w:val="Hyperlink"/>
            <w:rFonts w:eastAsia="Times New Roman" w:cs="Times New Roman" w:ascii="Times New Roman" w:hAnsi="Times New Roman"/>
            <w:sz w:val="28"/>
            <w:szCs w:val="28"/>
            <w:lang w:eastAsia="ru-RU"/>
          </w:rPr>
          <w:t>74@mail.ru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. </w:t>
      </w:r>
    </w:p>
    <w:p>
      <w:pPr>
        <w:pStyle w:val="Normal"/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Прием   письменных   предложений   (замечаний)   прекращается  в  16-00  часов</w:t>
      </w:r>
    </w:p>
    <w:p>
      <w:pPr>
        <w:pStyle w:val="Normal"/>
        <w:tabs>
          <w:tab w:val="clear" w:pos="708"/>
          <w:tab w:val="left" w:pos="345" w:leader="none"/>
        </w:tabs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0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9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.0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9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.2026 года.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6. Для   подготовки   и  проведения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публичных слушаний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утвердить</w:t>
      </w:r>
    </w:p>
    <w:p>
      <w:pPr>
        <w:pStyle w:val="Normal"/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комиссию в составе:</w:t>
      </w:r>
    </w:p>
    <w:tbl>
      <w:tblPr>
        <w:tblW w:w="963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660"/>
        <w:gridCol w:w="6979"/>
      </w:tblGrid>
      <w:tr>
        <w:trPr/>
        <w:tc>
          <w:tcPr>
            <w:tcW w:w="2660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5245" w:leader="none"/>
                <w:tab w:val="left" w:pos="5387" w:leader="none"/>
                <w:tab w:val="left" w:pos="567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Гиззатуллин А.А.</w:t>
            </w:r>
          </w:p>
          <w:p>
            <w:pPr>
              <w:pStyle w:val="Normal"/>
              <w:widowControl/>
              <w:tabs>
                <w:tab w:val="clear" w:pos="708"/>
                <w:tab w:val="right" w:pos="5245" w:leader="none"/>
                <w:tab w:val="left" w:pos="5387" w:leader="none"/>
                <w:tab w:val="left" w:pos="567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979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5245" w:leader="none"/>
                <w:tab w:val="left" w:pos="5387" w:leader="none"/>
                <w:tab w:val="left" w:pos="567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Первый заместитель Главы  округа по  ЖКХ, строительству и инженерной инфраструктуре – Руководитель  Управления ЖКХ, строительству  и энергообеспечению Администрации Кунашакского муниципального округа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743" w:leader="none"/>
                <w:tab w:val="right" w:pos="5245" w:leader="none"/>
                <w:tab w:val="left" w:pos="5387" w:leader="none"/>
                <w:tab w:val="left" w:pos="567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Мухамадиев Д.Г.</w:t>
            </w:r>
          </w:p>
        </w:tc>
        <w:tc>
          <w:tcPr>
            <w:tcW w:w="6979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5245" w:leader="none"/>
                <w:tab w:val="left" w:pos="5387" w:leader="none"/>
                <w:tab w:val="left" w:pos="567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Руководитель управления по работе с территориями Кунашакского муниципального округа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5245" w:leader="none"/>
                <w:tab w:val="left" w:pos="5387" w:leader="none"/>
                <w:tab w:val="left" w:pos="567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Насырова А.В.</w:t>
            </w:r>
          </w:p>
          <w:p>
            <w:pPr>
              <w:pStyle w:val="Normal"/>
              <w:widowControl/>
              <w:tabs>
                <w:tab w:val="clear" w:pos="708"/>
                <w:tab w:val="right" w:pos="5245" w:leader="none"/>
                <w:tab w:val="left" w:pos="5387" w:leader="none"/>
                <w:tab w:val="left" w:pos="567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979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5245" w:leader="none"/>
                <w:tab w:val="left" w:pos="5387" w:leader="none"/>
                <w:tab w:val="left" w:pos="567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Начальник отдела  архитектуры и  градостроительства Администрации Кунашакского муниципального округа – Главный архитектор Кунашакского муниципального округа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743" w:leader="none"/>
                <w:tab w:val="right" w:pos="5245" w:leader="none"/>
                <w:tab w:val="left" w:pos="5387" w:leader="none"/>
                <w:tab w:val="left" w:pos="567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Порсева Г.С.</w:t>
            </w:r>
          </w:p>
        </w:tc>
        <w:tc>
          <w:tcPr>
            <w:tcW w:w="6979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5245" w:leader="none"/>
                <w:tab w:val="left" w:pos="5387" w:leader="none"/>
                <w:tab w:val="left" w:pos="567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Заместитель Главы округа по сельскому хозяйству и инвестициям Администрации Кунашакского муниципального округа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5245" w:leader="none"/>
                <w:tab w:val="left" w:pos="5387" w:leader="none"/>
                <w:tab w:val="left" w:pos="567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Хусаинов В.Р.</w:t>
            </w:r>
          </w:p>
        </w:tc>
        <w:tc>
          <w:tcPr>
            <w:tcW w:w="6979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5245" w:leader="none"/>
                <w:tab w:val="left" w:pos="5387" w:leader="none"/>
                <w:tab w:val="left" w:pos="567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Начальник правового отдела Администрации Кунашакского муниципального округа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Calibri"/>
                <w:kern w:val="0"/>
                <w:sz w:val="28"/>
                <w:lang w:val="ru-RU" w:eastAsia="en-US" w:bidi="ar-SA"/>
              </w:rPr>
            </w:pPr>
            <w:r>
              <w:rPr>
                <w:rFonts w:eastAsia="Calibri" w:ascii="Liberation Serif" w:hAnsi="Liberation Serif"/>
                <w:kern w:val="0"/>
                <w:sz w:val="28"/>
                <w:lang w:val="ru-RU" w:eastAsia="en-US" w:bidi="ar-SA"/>
              </w:rPr>
              <w:t>Юсупова Д.Ф.</w:t>
            </w:r>
          </w:p>
        </w:tc>
        <w:tc>
          <w:tcPr>
            <w:tcW w:w="69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Calibri"/>
                <w:kern w:val="0"/>
                <w:sz w:val="28"/>
                <w:lang w:val="ru-RU" w:eastAsia="en-US" w:bidi="ar-SA"/>
              </w:rPr>
            </w:pPr>
            <w:r>
              <w:rPr>
                <w:rFonts w:eastAsia="Calibri" w:ascii="Liberation Serif" w:hAnsi="Liberation Serif"/>
                <w:kern w:val="0"/>
                <w:sz w:val="28"/>
                <w:lang w:val="ru-RU" w:eastAsia="en-US" w:bidi="ar-SA"/>
              </w:rPr>
              <w:t>Заместитель Главы Кунашакского муниципального  округа по имуществу и инвестициям - руководитель    управления имущественных и земельных отношений</w:t>
            </w:r>
          </w:p>
        </w:tc>
      </w:tr>
    </w:tbl>
    <w:p>
      <w:pPr>
        <w:pStyle w:val="Normal"/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7. Опубликовать     настоящее     постановление    на  официальном   сайте</w:t>
      </w:r>
    </w:p>
    <w:p>
      <w:pPr>
        <w:pStyle w:val="Normal"/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Администрации Кунашакского муниципального округа.</w:t>
      </w:r>
    </w:p>
    <w:p>
      <w:pPr>
        <w:pStyle w:val="Normal"/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8. Организацию  исполнения  настоящего   постановления  возложить   на</w:t>
      </w:r>
    </w:p>
    <w:p>
      <w:pPr>
        <w:pStyle w:val="Normal"/>
        <w:tabs>
          <w:tab w:val="clear" w:pos="708"/>
          <w:tab w:val="left" w:pos="9639" w:leader="none"/>
        </w:tabs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начальника  отдела архитектуры  и градостроительства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администрации  округа</w:t>
      </w:r>
    </w:p>
    <w:p>
      <w:pPr>
        <w:pStyle w:val="Normal"/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Насыров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у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А.В.</w:t>
      </w:r>
    </w:p>
    <w:p>
      <w:pPr>
        <w:pStyle w:val="Normal"/>
        <w:tabs>
          <w:tab w:val="clear" w:pos="708"/>
          <w:tab w:val="left" w:pos="345" w:leader="none"/>
        </w:tabs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9. Настоящее   постановление   вступает   в   силу   со   дня  подписания  и</w:t>
      </w:r>
    </w:p>
    <w:p>
      <w:pPr>
        <w:pStyle w:val="Normal"/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подлежит опубликованию в средствах массовой информации.</w:t>
      </w:r>
    </w:p>
    <w:p>
      <w:pPr>
        <w:pStyle w:val="Normal"/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end="-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Глава округа                                                                                            Р.Г. Вакилов</w:t>
      </w:r>
    </w:p>
    <w:sectPr>
      <w:headerReference w:type="default" r:id="rId4"/>
      <w:headerReference w:type="first" r:id="rId5"/>
      <w:type w:val="nextPage"/>
      <w:pgSz w:w="11906" w:h="16838"/>
      <w:pgMar w:left="1418" w:right="707" w:gutter="0" w:header="1165" w:top="1307" w:footer="0" w:bottom="993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default"/>
  </w:font>
  <w:font w:name="Times New Roman">
    <w:charset w:val="01" w:characterSet="utf-8"/>
    <w:family w:val="roman"/>
    <w:pitch w:val="default"/>
  </w:font>
  <w:font w:name="Tahoma">
    <w:charset w:val="01" w:characterSet="utf-8"/>
    <w:family w:val="swiss"/>
    <w:pitch w:val="default"/>
  </w:font>
  <w:font w:name="PT Astra Serif">
    <w:charset w:val="01" w:characterSet="utf-8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doNotBreakWrappedTables/>
    <w:compatSetting w:name="compatibilityMode" w:uri="http://schemas.microsoft.com/office/word" w:val="15"/>
    <w:compatSetting w:name="useWord2013TrackBottomHyphen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star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>
    <w:name w:val="Текст выноски Знак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Pr>
      <w:color w:themeColor="hyperlink" w:val="0000FF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8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Style1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5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start="720"/>
      <w:contextualSpacing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Style21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archkun74@mail.ru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Application>LibreOffice/25.8.3.2$Linux_X86_64 LibreOffice_project/580$Build-2</Application>
  <AppVersion>15.0000</AppVersion>
  <Pages>2</Pages>
  <Words>434</Words>
  <Characters>3209</Characters>
  <CharactersWithSpaces>3960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dc:description/>
  <dc:language>ru-RU</dc:language>
  <cp:lastModifiedBy/>
  <cp:lastPrinted>2026-07-31T14:21:23Z</cp:lastPrinted>
  <dcterms:modified xsi:type="dcterms:W3CDTF">2026-08-04T11:50:08Z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