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AD" w:rsidRPr="004A41CF" w:rsidRDefault="00CB13AD" w:rsidP="00CB13AD">
      <w:pPr>
        <w:jc w:val="center"/>
        <w:rPr>
          <w:rFonts w:ascii="Times New Roman" w:hAnsi="Times New Roman" w:cs="Times New Roman"/>
          <w:lang w:val="en-US"/>
        </w:rPr>
      </w:pPr>
      <w:r w:rsidRPr="004A41C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AD" w:rsidRPr="004A41CF" w:rsidRDefault="00CB13AD" w:rsidP="00CB13AD">
      <w:pPr>
        <w:pStyle w:val="ad"/>
        <w:widowControl w:val="0"/>
        <w:rPr>
          <w:sz w:val="32"/>
          <w:szCs w:val="32"/>
        </w:rPr>
      </w:pPr>
      <w:r w:rsidRPr="004A41CF">
        <w:rPr>
          <w:sz w:val="32"/>
          <w:szCs w:val="32"/>
        </w:rPr>
        <w:t>РОССИЙСКАЯ ФЕДЕРАЦИЯ</w:t>
      </w:r>
    </w:p>
    <w:p w:rsidR="00CB13AD" w:rsidRPr="004A41CF" w:rsidRDefault="00CB13AD" w:rsidP="00CB13AD">
      <w:pPr>
        <w:jc w:val="center"/>
        <w:rPr>
          <w:rFonts w:ascii="Times New Roman" w:hAnsi="Times New Roman" w:cs="Times New Roman"/>
          <w:sz w:val="32"/>
          <w:szCs w:val="32"/>
        </w:rPr>
      </w:pPr>
      <w:r w:rsidRPr="004A41CF">
        <w:rPr>
          <w:rFonts w:ascii="Times New Roman" w:hAnsi="Times New Roman" w:cs="Times New Roman"/>
          <w:sz w:val="32"/>
          <w:szCs w:val="32"/>
        </w:rPr>
        <w:t>АДМИНИСТРАЦИЯ КУНАШАКСКОГО</w:t>
      </w:r>
      <w:r w:rsidRPr="004A41CF">
        <w:rPr>
          <w:rFonts w:ascii="Times New Roman" w:eastAsia="Batang" w:hAnsi="Times New Roman" w:cs="Times New Roman"/>
          <w:sz w:val="32"/>
          <w:szCs w:val="32"/>
        </w:rPr>
        <w:t xml:space="preserve"> МУНИЦИПАЛЬНОГО</w:t>
      </w:r>
      <w:r w:rsidRPr="004A41CF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CB13AD" w:rsidRPr="004A41CF" w:rsidRDefault="00CB13AD" w:rsidP="00CB13AD">
      <w:pPr>
        <w:jc w:val="center"/>
        <w:rPr>
          <w:rFonts w:ascii="Times New Roman" w:hAnsi="Times New Roman" w:cs="Times New Roman"/>
          <w:sz w:val="32"/>
          <w:szCs w:val="32"/>
        </w:rPr>
      </w:pPr>
      <w:r w:rsidRPr="004A41CF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B13AD" w:rsidRPr="004A41CF" w:rsidRDefault="00CB13AD" w:rsidP="00CB13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3AD" w:rsidRPr="004A41CF" w:rsidRDefault="00CB13AD" w:rsidP="00CB13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41C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B13AD" w:rsidRPr="004A41CF" w:rsidRDefault="00CB13AD" w:rsidP="00CB1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3AD" w:rsidRPr="004A41CF" w:rsidRDefault="00CB13AD" w:rsidP="00CB13AD">
      <w:pPr>
        <w:rPr>
          <w:rFonts w:ascii="Times New Roman" w:hAnsi="Times New Roman" w:cs="Times New Roman"/>
          <w:sz w:val="28"/>
          <w:szCs w:val="28"/>
        </w:rPr>
      </w:pPr>
    </w:p>
    <w:p w:rsidR="00CB13AD" w:rsidRPr="004A41CF" w:rsidRDefault="003618B7" w:rsidP="00CB1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907B89">
        <w:rPr>
          <w:rFonts w:ascii="Times New Roman" w:hAnsi="Times New Roman" w:cs="Times New Roman"/>
          <w:sz w:val="28"/>
          <w:szCs w:val="28"/>
        </w:rPr>
        <w:t>2016</w:t>
      </w:r>
      <w:r w:rsidR="00CB13AD" w:rsidRPr="004A41C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1622</w:t>
      </w:r>
    </w:p>
    <w:p w:rsidR="00CB13AD" w:rsidRPr="004A41CF" w:rsidRDefault="00CB13AD" w:rsidP="00CB13AD">
      <w:pPr>
        <w:rPr>
          <w:rFonts w:ascii="Times New Roman" w:hAnsi="Times New Roman" w:cs="Times New Roman"/>
          <w:sz w:val="28"/>
          <w:szCs w:val="28"/>
        </w:rPr>
      </w:pPr>
    </w:p>
    <w:p w:rsidR="00CB13AD" w:rsidRPr="004A41CF" w:rsidRDefault="00CB13AD" w:rsidP="00CB13AD">
      <w:pPr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>О порядке формирования муниципального</w:t>
      </w:r>
    </w:p>
    <w:p w:rsidR="004428DC" w:rsidRDefault="00CB13AD" w:rsidP="00CB13AD">
      <w:pPr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428DC">
        <w:rPr>
          <w:rFonts w:ascii="Times New Roman" w:hAnsi="Times New Roman" w:cs="Times New Roman"/>
          <w:sz w:val="28"/>
          <w:szCs w:val="28"/>
        </w:rPr>
        <w:t>и нормативных затрат</w:t>
      </w:r>
      <w:r w:rsidR="00DB2B40" w:rsidRPr="004A41CF">
        <w:rPr>
          <w:rFonts w:ascii="Times New Roman" w:hAnsi="Times New Roman" w:cs="Times New Roman"/>
          <w:sz w:val="28"/>
          <w:szCs w:val="28"/>
        </w:rPr>
        <w:t xml:space="preserve"> </w:t>
      </w:r>
      <w:r w:rsidRPr="004A41CF">
        <w:rPr>
          <w:rFonts w:ascii="Times New Roman" w:hAnsi="Times New Roman" w:cs="Times New Roman"/>
          <w:sz w:val="28"/>
          <w:szCs w:val="28"/>
        </w:rPr>
        <w:t xml:space="preserve">на оказание </w:t>
      </w:r>
    </w:p>
    <w:p w:rsidR="004428DC" w:rsidRDefault="00CB13AD" w:rsidP="00CB13AD">
      <w:pPr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4428DC">
        <w:rPr>
          <w:rFonts w:ascii="Times New Roman" w:hAnsi="Times New Roman" w:cs="Times New Roman"/>
          <w:sz w:val="28"/>
          <w:szCs w:val="28"/>
        </w:rPr>
        <w:t xml:space="preserve"> </w:t>
      </w:r>
      <w:r w:rsidRPr="004A41CF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</w:p>
    <w:p w:rsidR="004428DC" w:rsidRDefault="00CB13AD" w:rsidP="00CB13AD">
      <w:pPr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>в отношении муниципальных</w:t>
      </w:r>
      <w:r w:rsidR="004428DC">
        <w:rPr>
          <w:rFonts w:ascii="Times New Roman" w:hAnsi="Times New Roman" w:cs="Times New Roman"/>
          <w:sz w:val="28"/>
          <w:szCs w:val="28"/>
        </w:rPr>
        <w:t xml:space="preserve"> </w:t>
      </w:r>
      <w:r w:rsidRPr="004A41CF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CB13AD" w:rsidRPr="004A41CF" w:rsidRDefault="00CB13AD" w:rsidP="00CB13AD">
      <w:pPr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CB13AD" w:rsidRPr="004A41CF" w:rsidRDefault="00CB13AD" w:rsidP="00CB13AD">
      <w:pPr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>и финансового обеспечения выполнения</w:t>
      </w:r>
    </w:p>
    <w:p w:rsidR="00345FBC" w:rsidRPr="004A41CF" w:rsidRDefault="00CB13AD" w:rsidP="00CB13AD">
      <w:pPr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DB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30656" w:rsidRPr="004A41CF" w:rsidRDefault="00E75C06" w:rsidP="00CB13AD">
      <w:pPr>
        <w:pStyle w:val="22"/>
        <w:shd w:val="clear" w:color="auto" w:fill="auto"/>
        <w:spacing w:before="0" w:line="240" w:lineRule="auto"/>
        <w:ind w:firstLine="709"/>
        <w:rPr>
          <w:rStyle w:val="22pt"/>
          <w:spacing w:val="0"/>
          <w:sz w:val="28"/>
          <w:szCs w:val="28"/>
        </w:rPr>
      </w:pPr>
      <w:r w:rsidRPr="004A41CF">
        <w:rPr>
          <w:sz w:val="28"/>
          <w:szCs w:val="28"/>
        </w:rPr>
        <w:t>В соответствии с пунктами 3 и 4 ста</w:t>
      </w:r>
      <w:r w:rsidR="004F5C9D" w:rsidRPr="004A41CF">
        <w:rPr>
          <w:sz w:val="28"/>
          <w:szCs w:val="28"/>
        </w:rPr>
        <w:t>тьи 69.2 Бюджетного кодекса Рос</w:t>
      </w:r>
      <w:r w:rsidRPr="004A41CF">
        <w:rPr>
          <w:sz w:val="28"/>
          <w:szCs w:val="28"/>
        </w:rPr>
        <w:t>сийской Федерации, подпунктом 3 пункта 7 статьи 9.2 Федерального закона от 12 января 1996 года № 7-ФЗ «О некоммерческ</w:t>
      </w:r>
      <w:r w:rsidR="004F5C9D" w:rsidRPr="004A41CF">
        <w:rPr>
          <w:sz w:val="28"/>
          <w:szCs w:val="28"/>
        </w:rPr>
        <w:t>их организациях» и частью 5 ста</w:t>
      </w:r>
      <w:r w:rsidRPr="004A41CF">
        <w:rPr>
          <w:sz w:val="28"/>
          <w:szCs w:val="28"/>
        </w:rPr>
        <w:t xml:space="preserve">тьи 4 Федерального закона от 3 ноября 2006 года № 174-ФЗ «Об автономных учреждениях </w:t>
      </w:r>
      <w:r w:rsidRPr="004A41CF">
        <w:rPr>
          <w:rStyle w:val="22pt"/>
          <w:spacing w:val="0"/>
          <w:sz w:val="28"/>
          <w:szCs w:val="28"/>
        </w:rPr>
        <w:t>постановляю:</w:t>
      </w: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709"/>
        <w:rPr>
          <w:rStyle w:val="22pt"/>
          <w:spacing w:val="0"/>
          <w:sz w:val="28"/>
          <w:szCs w:val="28"/>
        </w:rPr>
      </w:pPr>
    </w:p>
    <w:p w:rsidR="004F5C9D" w:rsidRPr="004A41CF" w:rsidRDefault="004F5C9D" w:rsidP="004F5C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41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30656" w:rsidRPr="004A41CF" w:rsidRDefault="00E75C06" w:rsidP="00820F6C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>Утвердить Положение о формировании муниципального задания на оказание муниципальных услуг (выполнени</w:t>
      </w:r>
      <w:r w:rsidR="004F5C9D" w:rsidRPr="004A41CF">
        <w:rPr>
          <w:sz w:val="28"/>
          <w:szCs w:val="28"/>
        </w:rPr>
        <w:t xml:space="preserve">е работ) в отношении муниципальных учреждений Кунашакского муниципального </w:t>
      </w:r>
      <w:r w:rsidRPr="004A41CF">
        <w:rPr>
          <w:sz w:val="28"/>
          <w:szCs w:val="28"/>
        </w:rPr>
        <w:t>район</w:t>
      </w:r>
      <w:r w:rsidR="004F5C9D" w:rsidRPr="004A41CF">
        <w:rPr>
          <w:sz w:val="28"/>
          <w:szCs w:val="28"/>
        </w:rPr>
        <w:t>а и финансо</w:t>
      </w:r>
      <w:r w:rsidRPr="004A41CF">
        <w:rPr>
          <w:sz w:val="28"/>
          <w:szCs w:val="28"/>
        </w:rPr>
        <w:t>вом обеспечении выполнения муниципального</w:t>
      </w:r>
      <w:r w:rsidR="004F5C9D" w:rsidRPr="004A41CF">
        <w:rPr>
          <w:sz w:val="28"/>
          <w:szCs w:val="28"/>
        </w:rPr>
        <w:t xml:space="preserve"> задания (далее - Положение) со</w:t>
      </w:r>
      <w:r w:rsidRPr="004A41CF">
        <w:rPr>
          <w:sz w:val="28"/>
          <w:szCs w:val="28"/>
        </w:rPr>
        <w:t>гласно прило</w:t>
      </w:r>
      <w:r w:rsidR="004F5C9D" w:rsidRPr="004A41CF">
        <w:rPr>
          <w:sz w:val="28"/>
          <w:szCs w:val="28"/>
        </w:rPr>
        <w:t>жению</w:t>
      </w:r>
      <w:r w:rsidRPr="004A41CF">
        <w:rPr>
          <w:sz w:val="28"/>
          <w:szCs w:val="28"/>
        </w:rPr>
        <w:t>.</w:t>
      </w:r>
    </w:p>
    <w:p w:rsidR="00030656" w:rsidRPr="004A41CF" w:rsidRDefault="00E75C06" w:rsidP="00820F6C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>Отраслевым (функциональным) органам</w:t>
      </w:r>
      <w:r w:rsidR="004F5C9D" w:rsidRPr="004A41CF">
        <w:rPr>
          <w:sz w:val="28"/>
          <w:szCs w:val="28"/>
        </w:rPr>
        <w:t xml:space="preserve"> администрации Кунашакского муниципального района</w:t>
      </w:r>
      <w:r w:rsidRPr="004A41CF">
        <w:rPr>
          <w:sz w:val="28"/>
          <w:szCs w:val="28"/>
        </w:rPr>
        <w:t>, о</w:t>
      </w:r>
      <w:r w:rsidR="004F5C9D" w:rsidRPr="004A41CF">
        <w:rPr>
          <w:sz w:val="28"/>
          <w:szCs w:val="28"/>
        </w:rPr>
        <w:t>существляющим функции и полномо</w:t>
      </w:r>
      <w:r w:rsidRPr="004A41CF">
        <w:rPr>
          <w:sz w:val="28"/>
          <w:szCs w:val="28"/>
        </w:rPr>
        <w:t>чия учредителя муниципальных бюджетных или муниципальных автономных учреждений, а также главным распорядителям средств районного бюджета, в ведении которых находятся муниципальные казенные учреждения, в месячный срок со дня подписания настоящего постановления:</w:t>
      </w:r>
    </w:p>
    <w:p w:rsidR="00030656" w:rsidRPr="004A41CF" w:rsidRDefault="004F5C9D" w:rsidP="00820F6C">
      <w:pPr>
        <w:pStyle w:val="22"/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 xml:space="preserve">- </w:t>
      </w:r>
      <w:r w:rsidR="00E75C06" w:rsidRPr="004A41CF">
        <w:rPr>
          <w:sz w:val="28"/>
          <w:szCs w:val="28"/>
        </w:rPr>
        <w:t>привести в соответствие с Поло</w:t>
      </w:r>
      <w:r w:rsidRPr="004A41CF">
        <w:rPr>
          <w:sz w:val="28"/>
          <w:szCs w:val="28"/>
        </w:rPr>
        <w:t>жением правовые акты, утверждаю</w:t>
      </w:r>
      <w:r w:rsidR="00E75C06" w:rsidRPr="004A41CF">
        <w:rPr>
          <w:sz w:val="28"/>
          <w:szCs w:val="28"/>
        </w:rPr>
        <w:t>щие нормативные затраты на оказание мун</w:t>
      </w:r>
      <w:r w:rsidRPr="004A41CF">
        <w:rPr>
          <w:sz w:val="28"/>
          <w:szCs w:val="28"/>
        </w:rPr>
        <w:t>иципальных услуг (выполнение ра</w:t>
      </w:r>
      <w:r w:rsidR="00E75C06" w:rsidRPr="004A41CF">
        <w:rPr>
          <w:sz w:val="28"/>
          <w:szCs w:val="28"/>
        </w:rPr>
        <w:t>бот);</w:t>
      </w:r>
    </w:p>
    <w:p w:rsidR="00030656" w:rsidRPr="004A41CF" w:rsidRDefault="004F5C9D" w:rsidP="00820F6C">
      <w:pPr>
        <w:pStyle w:val="22"/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 xml:space="preserve">- </w:t>
      </w:r>
      <w:r w:rsidR="00E75C06" w:rsidRPr="004A41CF">
        <w:rPr>
          <w:sz w:val="28"/>
          <w:szCs w:val="28"/>
        </w:rPr>
        <w:t>определить значения норм, выраженных в натуральных показателях, необходимых для определения базового норм</w:t>
      </w:r>
      <w:r w:rsidRPr="004A41CF">
        <w:rPr>
          <w:sz w:val="28"/>
          <w:szCs w:val="28"/>
        </w:rPr>
        <w:t>атива затрат на оказание муници</w:t>
      </w:r>
      <w:r w:rsidR="00E75C06" w:rsidRPr="004A41CF">
        <w:rPr>
          <w:sz w:val="28"/>
          <w:szCs w:val="28"/>
        </w:rPr>
        <w:t>пальных услуг;</w:t>
      </w:r>
    </w:p>
    <w:p w:rsidR="00030656" w:rsidRPr="004A41CF" w:rsidRDefault="004F5C9D" w:rsidP="00820F6C">
      <w:pPr>
        <w:pStyle w:val="22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 xml:space="preserve">- </w:t>
      </w:r>
      <w:r w:rsidR="00E75C06" w:rsidRPr="004A41CF">
        <w:rPr>
          <w:sz w:val="28"/>
          <w:szCs w:val="28"/>
        </w:rPr>
        <w:t>утвердить значения базовых нормат</w:t>
      </w:r>
      <w:r w:rsidRPr="004A41CF">
        <w:rPr>
          <w:sz w:val="28"/>
          <w:szCs w:val="28"/>
        </w:rPr>
        <w:t>ивов затрат и значения корректи</w:t>
      </w:r>
      <w:r w:rsidR="00E75C06" w:rsidRPr="004A41CF">
        <w:rPr>
          <w:sz w:val="28"/>
          <w:szCs w:val="28"/>
        </w:rPr>
        <w:t>рующих коэффициентов к базовым нормативам затрат на оказ</w:t>
      </w:r>
      <w:r w:rsidRPr="004A41CF">
        <w:rPr>
          <w:sz w:val="28"/>
          <w:szCs w:val="28"/>
        </w:rPr>
        <w:t>ание муници</w:t>
      </w:r>
      <w:r w:rsidR="00E75C06" w:rsidRPr="004A41CF">
        <w:rPr>
          <w:sz w:val="28"/>
          <w:szCs w:val="28"/>
        </w:rPr>
        <w:t>пальных услуг.</w:t>
      </w:r>
    </w:p>
    <w:p w:rsidR="00820F6C" w:rsidRPr="004A41CF" w:rsidRDefault="00820F6C" w:rsidP="00820F6C">
      <w:pPr>
        <w:pStyle w:val="22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</w:p>
    <w:p w:rsidR="00030656" w:rsidRPr="004A41CF" w:rsidRDefault="00E75C06" w:rsidP="00820F6C">
      <w:pPr>
        <w:pStyle w:val="22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lastRenderedPageBreak/>
        <w:t>Финансовому управлению адми</w:t>
      </w:r>
      <w:r w:rsidR="004F5C9D" w:rsidRPr="004A41CF">
        <w:rPr>
          <w:sz w:val="28"/>
          <w:szCs w:val="28"/>
        </w:rPr>
        <w:t>нистрации Кунашакского муниципального района</w:t>
      </w:r>
      <w:r w:rsidRPr="004A41CF">
        <w:rPr>
          <w:sz w:val="28"/>
          <w:szCs w:val="28"/>
        </w:rPr>
        <w:t xml:space="preserve"> утвердить методические рекомендации п</w:t>
      </w:r>
      <w:r w:rsidR="0078232C">
        <w:rPr>
          <w:sz w:val="28"/>
          <w:szCs w:val="28"/>
        </w:rPr>
        <w:t>о</w:t>
      </w:r>
      <w:r w:rsidR="004F5C9D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>определению коэффициентов выравнивания, применяемых в целях доведения объема финансового обеспечения выполне</w:t>
      </w:r>
      <w:r w:rsidR="004F5C9D" w:rsidRPr="004A41CF">
        <w:rPr>
          <w:sz w:val="28"/>
          <w:szCs w:val="28"/>
        </w:rPr>
        <w:t>ния муниципального задания, рас</w:t>
      </w:r>
      <w:r w:rsidRPr="004A41CF">
        <w:rPr>
          <w:sz w:val="28"/>
          <w:szCs w:val="28"/>
        </w:rPr>
        <w:t>считанного в соответствии с Положением, до уровня финансового обеспечения в текущем финансовом году в пределах бю</w:t>
      </w:r>
      <w:r w:rsidR="004F5C9D" w:rsidRPr="004A41CF">
        <w:rPr>
          <w:sz w:val="28"/>
          <w:szCs w:val="28"/>
        </w:rPr>
        <w:t>джетных ассигнований, предусмот</w:t>
      </w:r>
      <w:r w:rsidRPr="004A41CF">
        <w:rPr>
          <w:sz w:val="28"/>
          <w:szCs w:val="28"/>
        </w:rPr>
        <w:t>ренных главным распорядителям средств районного бюджета на предостав</w:t>
      </w:r>
      <w:r w:rsidR="004F5C9D" w:rsidRPr="004A41CF">
        <w:rPr>
          <w:sz w:val="28"/>
          <w:szCs w:val="28"/>
        </w:rPr>
        <w:t>ле</w:t>
      </w:r>
      <w:r w:rsidRPr="004A41CF">
        <w:rPr>
          <w:sz w:val="28"/>
          <w:szCs w:val="28"/>
        </w:rPr>
        <w:t>ние субсидий на финансовое обеспечение</w:t>
      </w:r>
      <w:r w:rsidR="004F5C9D" w:rsidRPr="004A41CF">
        <w:rPr>
          <w:sz w:val="28"/>
          <w:szCs w:val="28"/>
        </w:rPr>
        <w:t xml:space="preserve"> выполнения муниципального задания:</w:t>
      </w:r>
      <w:proofErr w:type="gramEnd"/>
    </w:p>
    <w:p w:rsidR="00030656" w:rsidRPr="004A41CF" w:rsidRDefault="00B4254D" w:rsidP="00820F6C">
      <w:pPr>
        <w:pStyle w:val="22"/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 xml:space="preserve">- </w:t>
      </w:r>
      <w:r w:rsidR="00820F6C" w:rsidRPr="004A41CF">
        <w:rPr>
          <w:sz w:val="28"/>
          <w:szCs w:val="28"/>
        </w:rPr>
        <w:t>в</w:t>
      </w:r>
      <w:r w:rsidR="00E75C06" w:rsidRPr="004A41CF">
        <w:rPr>
          <w:sz w:val="28"/>
          <w:szCs w:val="28"/>
        </w:rPr>
        <w:t xml:space="preserve">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финансовом </w:t>
      </w:r>
      <w:r w:rsidR="004F5C9D" w:rsidRPr="004A41CF">
        <w:rPr>
          <w:sz w:val="28"/>
          <w:szCs w:val="28"/>
        </w:rPr>
        <w:t>году в пределах бюд</w:t>
      </w:r>
      <w:r w:rsidR="00E75C06" w:rsidRPr="004A41CF">
        <w:rPr>
          <w:sz w:val="28"/>
          <w:szCs w:val="28"/>
        </w:rPr>
        <w:t>жетных ассигнований, предусмотренных гла</w:t>
      </w:r>
      <w:r w:rsidR="004F5C9D" w:rsidRPr="004A41CF">
        <w:rPr>
          <w:sz w:val="28"/>
          <w:szCs w:val="28"/>
        </w:rPr>
        <w:t>вным распорядителям средств рай</w:t>
      </w:r>
      <w:r w:rsidR="00E75C06" w:rsidRPr="004A41CF">
        <w:rPr>
          <w:sz w:val="28"/>
          <w:szCs w:val="28"/>
        </w:rPr>
        <w:t>онного бюджета на предоставление субсид</w:t>
      </w:r>
      <w:r w:rsidR="004F5C9D" w:rsidRPr="004A41CF">
        <w:rPr>
          <w:sz w:val="28"/>
          <w:szCs w:val="28"/>
        </w:rPr>
        <w:t>ий на финансовое обеспечение вы</w:t>
      </w:r>
      <w:r w:rsidR="00E75C06" w:rsidRPr="004A41CF">
        <w:rPr>
          <w:sz w:val="28"/>
          <w:szCs w:val="28"/>
        </w:rPr>
        <w:t>полнения муниципального задания, применяются (при необходимости в период до начала срока формирования муниципального задания на 2019 год (на 2019 год и на</w:t>
      </w:r>
      <w:proofErr w:type="gramEnd"/>
      <w:r w:rsidR="00E75C06" w:rsidRPr="004A41CF">
        <w:rPr>
          <w:sz w:val="28"/>
          <w:szCs w:val="28"/>
        </w:rPr>
        <w:t xml:space="preserve"> </w:t>
      </w:r>
      <w:proofErr w:type="gramStart"/>
      <w:r w:rsidR="00E75C06" w:rsidRPr="004A41CF">
        <w:rPr>
          <w:sz w:val="28"/>
          <w:szCs w:val="28"/>
        </w:rPr>
        <w:t>плановый период 2020 и 2021 годов)) коэффициенты выравнивания, определяемые в соответствии с методиче</w:t>
      </w:r>
      <w:r w:rsidR="004F5C9D" w:rsidRPr="004A41CF">
        <w:rPr>
          <w:sz w:val="28"/>
          <w:szCs w:val="28"/>
        </w:rPr>
        <w:t>скими рекомендациями, утвержден</w:t>
      </w:r>
      <w:r w:rsidR="00E75C06" w:rsidRPr="004A41CF">
        <w:rPr>
          <w:sz w:val="28"/>
          <w:szCs w:val="28"/>
        </w:rPr>
        <w:t>ными Финансовым управлением а</w:t>
      </w:r>
      <w:r w:rsidR="004F5C9D" w:rsidRPr="004A41CF">
        <w:rPr>
          <w:sz w:val="28"/>
          <w:szCs w:val="28"/>
        </w:rPr>
        <w:t>дминистрации Кунашакского муниципального района</w:t>
      </w:r>
      <w:r w:rsidR="00E75C06" w:rsidRPr="004A41CF">
        <w:rPr>
          <w:sz w:val="28"/>
          <w:szCs w:val="28"/>
        </w:rPr>
        <w:t xml:space="preserve"> в целях осуществления методологического руководства подготовкой главными распорядителями с</w:t>
      </w:r>
      <w:r w:rsidR="004F5C9D" w:rsidRPr="004A41CF">
        <w:rPr>
          <w:sz w:val="28"/>
          <w:szCs w:val="28"/>
        </w:rPr>
        <w:t>редств районного бюджета обосно</w:t>
      </w:r>
      <w:r w:rsidR="00E75C06" w:rsidRPr="004A41CF">
        <w:rPr>
          <w:sz w:val="28"/>
          <w:szCs w:val="28"/>
        </w:rPr>
        <w:t>ваний бюджетных ассигнований.</w:t>
      </w:r>
      <w:proofErr w:type="gramEnd"/>
    </w:p>
    <w:p w:rsidR="00030656" w:rsidRPr="004A41CF" w:rsidRDefault="00820F6C" w:rsidP="00820F6C">
      <w:pPr>
        <w:pStyle w:val="22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>4</w:t>
      </w:r>
      <w:r w:rsidR="00B4254D" w:rsidRPr="004A41CF">
        <w:rPr>
          <w:sz w:val="28"/>
          <w:szCs w:val="28"/>
        </w:rPr>
        <w:t>.</w:t>
      </w:r>
      <w:r w:rsidR="00B4254D" w:rsidRPr="004A41CF">
        <w:rPr>
          <w:sz w:val="28"/>
          <w:szCs w:val="28"/>
        </w:rPr>
        <w:tab/>
        <w:t>Признать утратившими силу постановление администрации Кунашакского муниципального района от 20 мая 2011</w:t>
      </w:r>
      <w:r w:rsidR="0078232C">
        <w:rPr>
          <w:sz w:val="28"/>
          <w:szCs w:val="28"/>
        </w:rPr>
        <w:t xml:space="preserve"> </w:t>
      </w:r>
      <w:r w:rsidR="00B4254D" w:rsidRPr="004A41CF">
        <w:rPr>
          <w:sz w:val="28"/>
          <w:szCs w:val="28"/>
        </w:rPr>
        <w:t>г. № 550 «</w:t>
      </w:r>
      <w:r w:rsidR="00B4254D" w:rsidRPr="004A41CF">
        <w:rPr>
          <w:spacing w:val="2"/>
          <w:sz w:val="28"/>
          <w:szCs w:val="28"/>
        </w:rPr>
        <w:t xml:space="preserve">О порядке формирования муниципального </w:t>
      </w:r>
      <w:r w:rsidR="00B4254D" w:rsidRPr="004A41CF">
        <w:rPr>
          <w:spacing w:val="12"/>
          <w:sz w:val="28"/>
          <w:szCs w:val="28"/>
        </w:rPr>
        <w:t xml:space="preserve">задания в отношении муниципальных </w:t>
      </w:r>
      <w:r w:rsidR="00B4254D" w:rsidRPr="004A41CF">
        <w:rPr>
          <w:spacing w:val="1"/>
          <w:sz w:val="28"/>
          <w:szCs w:val="28"/>
        </w:rPr>
        <w:t xml:space="preserve">учреждений Кунашакского муниципального </w:t>
      </w:r>
      <w:r w:rsidR="00B4254D" w:rsidRPr="004A41CF">
        <w:rPr>
          <w:spacing w:val="22"/>
          <w:sz w:val="28"/>
          <w:szCs w:val="28"/>
        </w:rPr>
        <w:t xml:space="preserve">района и финансового обеспечения </w:t>
      </w:r>
      <w:r w:rsidR="00B4254D" w:rsidRPr="004A41CF">
        <w:rPr>
          <w:sz w:val="28"/>
          <w:szCs w:val="28"/>
        </w:rPr>
        <w:t>выполнения муниципального задания»</w:t>
      </w:r>
      <w:r w:rsidR="00E75C06" w:rsidRPr="004A41CF">
        <w:rPr>
          <w:sz w:val="28"/>
          <w:szCs w:val="28"/>
        </w:rPr>
        <w:t>;</w:t>
      </w:r>
    </w:p>
    <w:p w:rsidR="00030656" w:rsidRPr="004A41CF" w:rsidRDefault="00E75C06" w:rsidP="00662454">
      <w:pPr>
        <w:pStyle w:val="2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rPr>
          <w:sz w:val="28"/>
          <w:szCs w:val="28"/>
        </w:rPr>
      </w:pPr>
      <w:r w:rsidRPr="004A41CF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4A41CF">
        <w:rPr>
          <w:sz w:val="28"/>
          <w:szCs w:val="28"/>
        </w:rPr>
        <w:t>на</w:t>
      </w:r>
      <w:proofErr w:type="gramEnd"/>
      <w:r w:rsidRPr="004A41CF">
        <w:rPr>
          <w:sz w:val="28"/>
          <w:szCs w:val="28"/>
        </w:rPr>
        <w:t xml:space="preserve"> </w:t>
      </w:r>
      <w:proofErr w:type="gramStart"/>
      <w:r w:rsidR="0078232C">
        <w:rPr>
          <w:sz w:val="28"/>
          <w:szCs w:val="28"/>
        </w:rPr>
        <w:t>заместитель</w:t>
      </w:r>
      <w:proofErr w:type="gramEnd"/>
      <w:r w:rsidR="0078232C">
        <w:rPr>
          <w:sz w:val="28"/>
          <w:szCs w:val="28"/>
        </w:rPr>
        <w:t xml:space="preserve"> Главы муниципального района по финансовым вопросам - руководитель</w:t>
      </w:r>
      <w:r w:rsidRPr="004A41CF">
        <w:rPr>
          <w:sz w:val="28"/>
          <w:szCs w:val="28"/>
        </w:rPr>
        <w:t xml:space="preserve"> Финансов</w:t>
      </w:r>
      <w:r w:rsidR="00B4254D" w:rsidRPr="004A41CF">
        <w:rPr>
          <w:sz w:val="28"/>
          <w:szCs w:val="28"/>
        </w:rPr>
        <w:t>ого управления Кунашакского муниципального района Каримовой Г.Ш.</w:t>
      </w:r>
    </w:p>
    <w:p w:rsidR="00030656" w:rsidRPr="004A41CF" w:rsidRDefault="00E75C06" w:rsidP="00820F6C">
      <w:pPr>
        <w:pStyle w:val="2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rPr>
          <w:sz w:val="28"/>
          <w:szCs w:val="28"/>
        </w:rPr>
      </w:pPr>
      <w:r w:rsidRPr="004A41CF">
        <w:rPr>
          <w:sz w:val="28"/>
          <w:szCs w:val="28"/>
        </w:rPr>
        <w:t>Постановление вступает в силу с 1 января 2016 года, за исключением случаев, установленных настоящим пунктом.</w:t>
      </w:r>
    </w:p>
    <w:p w:rsidR="00030656" w:rsidRDefault="00E75C06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 xml:space="preserve">Действие пункта 9 (за исключением нормативных затрат, связанных с выполнением работ в рамках муниципального </w:t>
      </w:r>
      <w:r w:rsidR="00820F6C" w:rsidRPr="004A41CF">
        <w:rPr>
          <w:sz w:val="28"/>
          <w:szCs w:val="28"/>
        </w:rPr>
        <w:t>задания), абзацев первого-чет</w:t>
      </w:r>
      <w:r w:rsidRPr="004A41CF">
        <w:rPr>
          <w:sz w:val="28"/>
          <w:szCs w:val="28"/>
        </w:rPr>
        <w:t>вертого (за исключением абзаца второго в ч</w:t>
      </w:r>
      <w:r w:rsidR="00820F6C" w:rsidRPr="004A41CF">
        <w:rPr>
          <w:sz w:val="28"/>
          <w:szCs w:val="28"/>
        </w:rPr>
        <w:t>асти нормативных затрат, связан</w:t>
      </w:r>
      <w:r w:rsidRPr="004A41CF">
        <w:rPr>
          <w:sz w:val="28"/>
          <w:szCs w:val="28"/>
        </w:rPr>
        <w:t>ных с выполнением работ в рамках муниципального задания), шестого-восьмого пункта 10; пунктов 11-16; подпунктов 1-3, 5-8 пункта 17; пунктов 18-22, 26-30 Положения, а также пр</w:t>
      </w:r>
      <w:r w:rsidR="00820F6C" w:rsidRPr="004A41CF">
        <w:rPr>
          <w:sz w:val="28"/>
          <w:szCs w:val="28"/>
        </w:rPr>
        <w:t>иложения № 1 к Положению распро</w:t>
      </w:r>
      <w:r w:rsidRPr="004A41CF">
        <w:rPr>
          <w:sz w:val="28"/>
          <w:szCs w:val="28"/>
        </w:rPr>
        <w:t>страняется на правоотношения, возникшие при формировании муниципального задания и расчете объема финансового об</w:t>
      </w:r>
      <w:r w:rsidR="00820F6C" w:rsidRPr="004A41CF">
        <w:rPr>
          <w:sz w:val="28"/>
          <w:szCs w:val="28"/>
        </w:rPr>
        <w:t>еспечения выполнения муниципаль</w:t>
      </w:r>
      <w:r w:rsidRPr="004A41CF">
        <w:rPr>
          <w:sz w:val="28"/>
          <w:szCs w:val="28"/>
        </w:rPr>
        <w:t>ного задания на 2016 год (на 2016 год и на плановый период 2017 и 2018 годов).</w:t>
      </w:r>
    </w:p>
    <w:p w:rsidR="00592196" w:rsidRPr="004A41CF" w:rsidRDefault="00592196" w:rsidP="00592196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2454">
        <w:rPr>
          <w:rFonts w:ascii="Times New Roman" w:hAnsi="Times New Roman" w:cs="Times New Roman"/>
          <w:sz w:val="28"/>
          <w:szCs w:val="28"/>
        </w:rPr>
        <w:t>. Начальнику отдела аналитики и информационных технологий Ватутин В.Р. опубликовать настоящее постановление разместить на официальном сайте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656" w:rsidRPr="004A41CF" w:rsidRDefault="00E75C06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Пункт 9, абзацы второй и пятый пу</w:t>
      </w:r>
      <w:r w:rsidR="00820F6C" w:rsidRPr="004A41CF">
        <w:rPr>
          <w:sz w:val="28"/>
          <w:szCs w:val="28"/>
        </w:rPr>
        <w:t>нкта 10 Положения в части нормативных затрат</w:t>
      </w:r>
      <w:r w:rsidRPr="004A41CF">
        <w:rPr>
          <w:sz w:val="28"/>
          <w:szCs w:val="28"/>
        </w:rPr>
        <w:t>, связанных с выполнением раб</w:t>
      </w:r>
      <w:r w:rsidR="00820F6C" w:rsidRPr="004A41CF">
        <w:rPr>
          <w:sz w:val="28"/>
          <w:szCs w:val="28"/>
        </w:rPr>
        <w:t>от в рамках муниципального зада</w:t>
      </w:r>
      <w:r w:rsidRPr="004A41CF">
        <w:rPr>
          <w:sz w:val="28"/>
          <w:szCs w:val="28"/>
        </w:rPr>
        <w:t>ния, и пункты 23 — 25 Положения применяются при расчете объема фина</w:t>
      </w:r>
      <w:r w:rsidR="00820F6C" w:rsidRPr="004A41CF">
        <w:rPr>
          <w:sz w:val="28"/>
          <w:szCs w:val="28"/>
        </w:rPr>
        <w:t>нсово</w:t>
      </w:r>
      <w:r w:rsidRPr="004A41CF">
        <w:rPr>
          <w:sz w:val="28"/>
          <w:szCs w:val="28"/>
        </w:rPr>
        <w:t>го обеспечения выполнения муниципальног</w:t>
      </w:r>
      <w:r w:rsidR="00820F6C" w:rsidRPr="004A41CF">
        <w:rPr>
          <w:sz w:val="28"/>
          <w:szCs w:val="28"/>
        </w:rPr>
        <w:t>о задания, начиная с муниципаль</w:t>
      </w:r>
      <w:r w:rsidRPr="004A41CF">
        <w:rPr>
          <w:sz w:val="28"/>
          <w:szCs w:val="28"/>
        </w:rPr>
        <w:t>ного задания на 2017 год (на 2017 год и на плановый период 2018 и 2019 годов).</w:t>
      </w:r>
      <w:proofErr w:type="gramEnd"/>
    </w:p>
    <w:p w:rsidR="00030656" w:rsidRPr="004A41CF" w:rsidRDefault="00E75C06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lastRenderedPageBreak/>
        <w:t>Пункт 9, абзацы второй и восьмой пу</w:t>
      </w:r>
      <w:r w:rsidR="00820F6C" w:rsidRPr="004A41CF">
        <w:rPr>
          <w:sz w:val="28"/>
          <w:szCs w:val="28"/>
        </w:rPr>
        <w:t>нкта 10 Положения в части норма</w:t>
      </w:r>
      <w:r w:rsidRPr="004A41CF">
        <w:rPr>
          <w:sz w:val="28"/>
          <w:szCs w:val="28"/>
        </w:rPr>
        <w:t>тивных затрат на содержание не использу</w:t>
      </w:r>
      <w:r w:rsidR="00820F6C" w:rsidRPr="004A41CF">
        <w:rPr>
          <w:sz w:val="28"/>
          <w:szCs w:val="28"/>
        </w:rPr>
        <w:t>емого для выполнения муниципаль</w:t>
      </w:r>
      <w:r w:rsidRPr="004A41CF">
        <w:rPr>
          <w:sz w:val="28"/>
          <w:szCs w:val="28"/>
        </w:rPr>
        <w:t>ного задания имущества и пункт 27 Положения не применяются при расчете объема финансового обеспечения выполнения муниципального задания, начи</w:t>
      </w:r>
      <w:r w:rsidRPr="004A41CF">
        <w:rPr>
          <w:sz w:val="28"/>
          <w:szCs w:val="28"/>
        </w:rPr>
        <w:softHyphen/>
        <w:t>ная с муниципального задания на 2019 год (на 2019 год и на плановый период 2020 и 2021 годов).</w:t>
      </w:r>
      <w:proofErr w:type="gramEnd"/>
    </w:p>
    <w:p w:rsidR="004F5C9D" w:rsidRPr="004A41CF" w:rsidRDefault="00E75C06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A41CF">
        <w:rPr>
          <w:sz w:val="28"/>
          <w:szCs w:val="28"/>
        </w:rPr>
        <w:t>Подпункт 4 пункта 17 и подпункт 7 пункта 24 Положения применяются при расчете объема финансового обеспечен</w:t>
      </w:r>
      <w:r w:rsidR="00820F6C" w:rsidRPr="004A41CF">
        <w:rPr>
          <w:sz w:val="28"/>
          <w:szCs w:val="28"/>
        </w:rPr>
        <w:t>ия выполнения муниципального за</w:t>
      </w:r>
      <w:r w:rsidRPr="004A41CF">
        <w:rPr>
          <w:sz w:val="28"/>
          <w:szCs w:val="28"/>
        </w:rPr>
        <w:t>дания на 2017 год (на 2017 год и на плановый период 2018 и 2019 годов)</w:t>
      </w:r>
      <w:r w:rsidR="00820F6C" w:rsidRPr="004A41CF">
        <w:rPr>
          <w:sz w:val="28"/>
          <w:szCs w:val="28"/>
        </w:rPr>
        <w:t>.</w:t>
      </w:r>
    </w:p>
    <w:p w:rsidR="00820F6C" w:rsidRPr="004A41CF" w:rsidRDefault="00820F6C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20F6C" w:rsidRPr="004A41CF" w:rsidRDefault="00820F6C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20F6C" w:rsidRPr="004A41CF" w:rsidRDefault="00820F6C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20F6C" w:rsidRPr="004A41CF" w:rsidRDefault="00820F6C" w:rsidP="00820F6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F5C9D" w:rsidRPr="004A41CF" w:rsidRDefault="003618B7" w:rsidP="00820F6C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8B7">
        <w:rPr>
          <w:sz w:val="20"/>
          <w:szCs w:val="20"/>
        </w:rPr>
        <w:t>оригинал подписан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F6C" w:rsidRPr="004A41CF">
        <w:rPr>
          <w:sz w:val="28"/>
          <w:szCs w:val="28"/>
        </w:rPr>
        <w:tab/>
      </w:r>
      <w:r w:rsidR="0078232C">
        <w:rPr>
          <w:sz w:val="28"/>
          <w:szCs w:val="28"/>
        </w:rPr>
        <w:t xml:space="preserve">          </w:t>
      </w:r>
      <w:r w:rsidR="00820F6C" w:rsidRPr="004A41CF">
        <w:rPr>
          <w:sz w:val="28"/>
          <w:szCs w:val="28"/>
        </w:rPr>
        <w:t xml:space="preserve">     С.Н. Аминов</w:t>
      </w: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4F5C9D" w:rsidRPr="004A41CF" w:rsidRDefault="004F5C9D" w:rsidP="00CB13A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030656" w:rsidRPr="004A41CF" w:rsidRDefault="00820F6C" w:rsidP="00820F6C">
      <w:pPr>
        <w:pStyle w:val="22"/>
        <w:shd w:val="clear" w:color="auto" w:fill="auto"/>
        <w:spacing w:before="0" w:line="240" w:lineRule="auto"/>
        <w:ind w:left="4800" w:firstLine="0"/>
        <w:jc w:val="right"/>
        <w:rPr>
          <w:sz w:val="28"/>
          <w:szCs w:val="28"/>
        </w:rPr>
      </w:pPr>
      <w:r w:rsidRPr="004A41CF">
        <w:rPr>
          <w:sz w:val="28"/>
          <w:szCs w:val="28"/>
        </w:rPr>
        <w:lastRenderedPageBreak/>
        <w:t xml:space="preserve">Приложение </w:t>
      </w:r>
    </w:p>
    <w:p w:rsidR="00820F6C" w:rsidRPr="004A41CF" w:rsidRDefault="00820F6C" w:rsidP="00820F6C">
      <w:pPr>
        <w:pStyle w:val="22"/>
        <w:shd w:val="clear" w:color="auto" w:fill="auto"/>
        <w:spacing w:before="0" w:line="240" w:lineRule="auto"/>
        <w:ind w:left="4800" w:firstLine="0"/>
        <w:jc w:val="right"/>
        <w:rPr>
          <w:sz w:val="28"/>
          <w:szCs w:val="28"/>
        </w:rPr>
      </w:pPr>
      <w:r w:rsidRPr="004A41CF">
        <w:rPr>
          <w:sz w:val="28"/>
          <w:szCs w:val="28"/>
        </w:rPr>
        <w:t>к постановлению администрации Кунашакского муниципального района</w:t>
      </w:r>
    </w:p>
    <w:p w:rsidR="00030656" w:rsidRPr="004A41CF" w:rsidRDefault="00820F6C" w:rsidP="00820F6C">
      <w:pPr>
        <w:pStyle w:val="22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19"/>
        </w:tabs>
        <w:spacing w:before="0" w:line="240" w:lineRule="auto"/>
        <w:ind w:firstLine="0"/>
        <w:jc w:val="right"/>
        <w:rPr>
          <w:sz w:val="28"/>
          <w:szCs w:val="28"/>
        </w:rPr>
      </w:pPr>
      <w:r w:rsidRPr="004A41CF">
        <w:rPr>
          <w:sz w:val="28"/>
          <w:szCs w:val="28"/>
        </w:rPr>
        <w:tab/>
      </w:r>
      <w:r w:rsidR="002144F8">
        <w:rPr>
          <w:sz w:val="28"/>
          <w:szCs w:val="28"/>
        </w:rPr>
        <w:tab/>
      </w:r>
      <w:r w:rsidR="002144F8">
        <w:rPr>
          <w:sz w:val="28"/>
          <w:szCs w:val="28"/>
        </w:rPr>
        <w:tab/>
      </w:r>
      <w:r w:rsidR="002144F8">
        <w:rPr>
          <w:sz w:val="28"/>
          <w:szCs w:val="28"/>
        </w:rPr>
        <w:tab/>
      </w:r>
      <w:r w:rsidR="002144F8">
        <w:rPr>
          <w:sz w:val="28"/>
          <w:szCs w:val="28"/>
        </w:rPr>
        <w:tab/>
      </w:r>
      <w:r w:rsidR="002144F8">
        <w:rPr>
          <w:sz w:val="28"/>
          <w:szCs w:val="28"/>
        </w:rPr>
        <w:tab/>
        <w:t xml:space="preserve">        </w:t>
      </w:r>
      <w:r w:rsidR="002144F8">
        <w:rPr>
          <w:sz w:val="28"/>
          <w:szCs w:val="28"/>
        </w:rPr>
        <w:tab/>
        <w:t>от 27 декабря   2016 г. № 1622</w:t>
      </w: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</w:p>
    <w:p w:rsidR="00820F6C" w:rsidRPr="004A41CF" w:rsidRDefault="00820F6C" w:rsidP="00CB13AD">
      <w:pPr>
        <w:pStyle w:val="2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</w:p>
    <w:p w:rsidR="00030656" w:rsidRPr="004A41CF" w:rsidRDefault="00E75C06" w:rsidP="00CB13AD">
      <w:pPr>
        <w:pStyle w:val="2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4A41CF">
        <w:rPr>
          <w:sz w:val="28"/>
          <w:szCs w:val="28"/>
        </w:rPr>
        <w:t>ПОЛОЖЕНИЕ</w:t>
      </w:r>
    </w:p>
    <w:p w:rsidR="00820F6C" w:rsidRPr="004A41CF" w:rsidRDefault="00E75C06" w:rsidP="00820F6C">
      <w:pPr>
        <w:pStyle w:val="2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4A41CF">
        <w:rPr>
          <w:sz w:val="28"/>
          <w:szCs w:val="28"/>
        </w:rPr>
        <w:t xml:space="preserve">о формировании муниципального задания </w:t>
      </w:r>
      <w:r w:rsidR="004428DC">
        <w:rPr>
          <w:sz w:val="28"/>
          <w:szCs w:val="28"/>
        </w:rPr>
        <w:t xml:space="preserve">и нормативных затрат </w:t>
      </w:r>
      <w:r w:rsidRPr="004A41CF">
        <w:rPr>
          <w:sz w:val="28"/>
          <w:szCs w:val="28"/>
        </w:rPr>
        <w:t>на оказание</w:t>
      </w:r>
      <w:r w:rsidR="00820F6C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>муниципальных услуг (выполнение работ) в отношении</w:t>
      </w:r>
      <w:r w:rsidR="00820F6C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>муниципальных учреж</w:t>
      </w:r>
      <w:r w:rsidR="00820F6C" w:rsidRPr="004A41CF">
        <w:rPr>
          <w:sz w:val="28"/>
          <w:szCs w:val="28"/>
        </w:rPr>
        <w:t>дений Кунашакского муниципального района</w:t>
      </w:r>
      <w:r w:rsidRPr="004A41CF">
        <w:rPr>
          <w:sz w:val="28"/>
          <w:szCs w:val="28"/>
        </w:rPr>
        <w:t xml:space="preserve"> и финансовом обеспечении</w:t>
      </w:r>
      <w:r w:rsidR="00820F6C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 xml:space="preserve">выполнения </w:t>
      </w:r>
    </w:p>
    <w:p w:rsidR="00030656" w:rsidRPr="004A41CF" w:rsidRDefault="00E75C06" w:rsidP="00820F6C">
      <w:pPr>
        <w:pStyle w:val="2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4A41CF">
        <w:rPr>
          <w:sz w:val="28"/>
          <w:szCs w:val="28"/>
        </w:rPr>
        <w:t>муниципального задания</w:t>
      </w:r>
    </w:p>
    <w:p w:rsidR="00820F6C" w:rsidRPr="004A41CF" w:rsidRDefault="00820F6C" w:rsidP="00820F6C">
      <w:pPr>
        <w:pStyle w:val="2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Настоящее Положение устанавл</w:t>
      </w:r>
      <w:r w:rsidR="00820F6C" w:rsidRPr="004A41CF">
        <w:rPr>
          <w:sz w:val="28"/>
          <w:szCs w:val="28"/>
        </w:rPr>
        <w:t>ивает порядок формирования и фи</w:t>
      </w:r>
      <w:r w:rsidRPr="004A41CF">
        <w:rPr>
          <w:sz w:val="28"/>
          <w:szCs w:val="28"/>
        </w:rPr>
        <w:t>нансового обеспечения выполнения муници</w:t>
      </w:r>
      <w:r w:rsidR="00820F6C" w:rsidRPr="004A41CF">
        <w:rPr>
          <w:sz w:val="28"/>
          <w:szCs w:val="28"/>
        </w:rPr>
        <w:t>пального задания на оказание му</w:t>
      </w:r>
      <w:r w:rsidRPr="004A41CF">
        <w:rPr>
          <w:sz w:val="28"/>
          <w:szCs w:val="28"/>
        </w:rPr>
        <w:t>ниципальных услуг (выполнение работ) (далее - муниципал</w:t>
      </w:r>
      <w:r w:rsidR="00820F6C" w:rsidRPr="004A41CF">
        <w:rPr>
          <w:sz w:val="28"/>
          <w:szCs w:val="28"/>
        </w:rPr>
        <w:t>ьное задание) му</w:t>
      </w:r>
      <w:r w:rsidRPr="004A41CF">
        <w:rPr>
          <w:sz w:val="28"/>
          <w:szCs w:val="28"/>
        </w:rPr>
        <w:t>ниципа</w:t>
      </w:r>
      <w:r w:rsidR="0092344A" w:rsidRPr="004A41CF">
        <w:rPr>
          <w:sz w:val="28"/>
          <w:szCs w:val="28"/>
        </w:rPr>
        <w:t>льными учреждениями Кунашакского муниципального района</w:t>
      </w:r>
      <w:r w:rsidRPr="004A41CF">
        <w:rPr>
          <w:sz w:val="28"/>
          <w:szCs w:val="28"/>
        </w:rPr>
        <w:t>.</w:t>
      </w:r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94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</w:t>
      </w:r>
      <w:r w:rsidR="0092344A" w:rsidRPr="004A41CF">
        <w:rPr>
          <w:sz w:val="28"/>
          <w:szCs w:val="28"/>
        </w:rPr>
        <w:t>ументами муниципального учрежде</w:t>
      </w:r>
      <w:r w:rsidRPr="004A41CF">
        <w:rPr>
          <w:sz w:val="28"/>
          <w:szCs w:val="28"/>
        </w:rPr>
        <w:t xml:space="preserve">ния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, с учетом показателей выполнения муниципальным учреждением </w:t>
      </w:r>
      <w:r w:rsidR="0092344A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муниципального задания в отчетном финансовом году.</w:t>
      </w: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 xml:space="preserve">Муниципальное задание формируется в соответствии с утвержденным отраслевым (функциональным) органом администрации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осуществл</w:t>
      </w:r>
      <w:r w:rsidR="0092344A" w:rsidRPr="004A41CF">
        <w:rPr>
          <w:sz w:val="28"/>
          <w:szCs w:val="28"/>
        </w:rPr>
        <w:t>яющим функции и полномочия учре</w:t>
      </w:r>
      <w:r w:rsidRPr="004A41CF">
        <w:rPr>
          <w:sz w:val="28"/>
          <w:szCs w:val="28"/>
        </w:rPr>
        <w:t xml:space="preserve">дителя муниципального бюджетного или </w:t>
      </w:r>
      <w:r w:rsidR="0092344A" w:rsidRPr="004A41CF">
        <w:rPr>
          <w:sz w:val="28"/>
          <w:szCs w:val="28"/>
        </w:rPr>
        <w:t>муниципального автономного учре</w:t>
      </w:r>
      <w:r w:rsidRPr="004A41CF">
        <w:rPr>
          <w:sz w:val="28"/>
          <w:szCs w:val="28"/>
        </w:rPr>
        <w:t xml:space="preserve">ждения </w:t>
      </w:r>
      <w:r w:rsidR="0092344A" w:rsidRPr="004A41CF">
        <w:rPr>
          <w:sz w:val="28"/>
          <w:szCs w:val="28"/>
        </w:rPr>
        <w:t>Кунашакского муниципального района, либо главным рас</w:t>
      </w:r>
      <w:r w:rsidRPr="004A41CF">
        <w:rPr>
          <w:sz w:val="28"/>
          <w:szCs w:val="28"/>
        </w:rPr>
        <w:t xml:space="preserve">порядителем средств районного бюджета, в </w:t>
      </w:r>
      <w:r w:rsidR="0092344A" w:rsidRPr="004A41CF">
        <w:rPr>
          <w:sz w:val="28"/>
          <w:szCs w:val="28"/>
        </w:rPr>
        <w:t>ведении которого находится муни</w:t>
      </w:r>
      <w:r w:rsidRPr="004A41CF">
        <w:rPr>
          <w:sz w:val="28"/>
          <w:szCs w:val="28"/>
        </w:rPr>
        <w:t xml:space="preserve">ципальное казенное учреждение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принявшим решение о формировании муницип</w:t>
      </w:r>
      <w:r w:rsidR="0092344A" w:rsidRPr="004A41CF">
        <w:rPr>
          <w:sz w:val="28"/>
          <w:szCs w:val="28"/>
        </w:rPr>
        <w:t>ального задания в отно</w:t>
      </w:r>
      <w:r w:rsidRPr="004A41CF">
        <w:rPr>
          <w:sz w:val="28"/>
          <w:szCs w:val="28"/>
        </w:rPr>
        <w:t>шении данного учреждения (далее — орган,</w:t>
      </w:r>
      <w:r w:rsidR="0092344A" w:rsidRPr="004A41CF">
        <w:rPr>
          <w:sz w:val="28"/>
          <w:szCs w:val="28"/>
        </w:rPr>
        <w:t xml:space="preserve"> осуществляющий полномочия учре</w:t>
      </w:r>
      <w:r w:rsidRPr="004A41CF">
        <w:rPr>
          <w:sz w:val="28"/>
          <w:szCs w:val="28"/>
        </w:rPr>
        <w:t>дителя), ведомственным</w:t>
      </w:r>
      <w:proofErr w:type="gramEnd"/>
      <w:r w:rsidRPr="004A41CF">
        <w:rPr>
          <w:sz w:val="28"/>
          <w:szCs w:val="28"/>
        </w:rPr>
        <w:t xml:space="preserve"> </w:t>
      </w:r>
      <w:proofErr w:type="gramStart"/>
      <w:r w:rsidRPr="004A41CF">
        <w:rPr>
          <w:sz w:val="28"/>
          <w:szCs w:val="28"/>
        </w:rPr>
        <w:t xml:space="preserve">перечнем муниципальных услуг и работ, оказываемых и выполняемых муниципальными учреждениями </w:t>
      </w:r>
      <w:r w:rsidR="0092344A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в качестве основных ви</w:t>
      </w:r>
      <w:r w:rsidR="0092344A" w:rsidRPr="004A41CF">
        <w:rPr>
          <w:sz w:val="28"/>
          <w:szCs w:val="28"/>
        </w:rPr>
        <w:t>дов деятельности (далее - ведом</w:t>
      </w:r>
      <w:r w:rsidRPr="004A41CF">
        <w:rPr>
          <w:sz w:val="28"/>
          <w:szCs w:val="28"/>
        </w:rPr>
        <w:t>ственный перечень), сформированным в соо</w:t>
      </w:r>
      <w:r w:rsidR="0092344A" w:rsidRPr="004A41CF">
        <w:rPr>
          <w:sz w:val="28"/>
          <w:szCs w:val="28"/>
        </w:rPr>
        <w:t>тветствии с базовыми (отраслевы</w:t>
      </w:r>
      <w:r w:rsidRPr="004A41CF">
        <w:rPr>
          <w:sz w:val="28"/>
          <w:szCs w:val="28"/>
        </w:rPr>
        <w:t>ми) перечнями государственных и муницип</w:t>
      </w:r>
      <w:r w:rsidR="0092344A" w:rsidRPr="004A41CF">
        <w:rPr>
          <w:sz w:val="28"/>
          <w:szCs w:val="28"/>
        </w:rPr>
        <w:t>альных услуг и работ, утвержден</w:t>
      </w:r>
      <w:r w:rsidRPr="004A41CF">
        <w:rPr>
          <w:sz w:val="28"/>
          <w:szCs w:val="28"/>
        </w:rPr>
        <w:t>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</w:t>
      </w:r>
      <w:r w:rsidR="0092344A" w:rsidRPr="004A41CF">
        <w:rPr>
          <w:sz w:val="28"/>
          <w:szCs w:val="28"/>
        </w:rPr>
        <w:t>ности (далее - базовый (отрасле</w:t>
      </w:r>
      <w:r w:rsidRPr="004A41CF">
        <w:rPr>
          <w:sz w:val="28"/>
          <w:szCs w:val="28"/>
        </w:rPr>
        <w:t>вой) перечень).</w:t>
      </w:r>
      <w:proofErr w:type="gramEnd"/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240" w:lineRule="auto"/>
        <w:ind w:firstLine="64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Муниципальное задание содержит</w:t>
      </w:r>
      <w:r w:rsidR="0092344A" w:rsidRPr="004A41CF">
        <w:rPr>
          <w:sz w:val="28"/>
          <w:szCs w:val="28"/>
        </w:rPr>
        <w:t xml:space="preserve"> показатели, характеризующие ка</w:t>
      </w:r>
      <w:r w:rsidRPr="004A41CF">
        <w:rPr>
          <w:sz w:val="28"/>
          <w:szCs w:val="28"/>
        </w:rPr>
        <w:t>чество и (или) объем (содержание) оказыва</w:t>
      </w:r>
      <w:r w:rsidR="0092344A" w:rsidRPr="004A41CF">
        <w:rPr>
          <w:sz w:val="28"/>
          <w:szCs w:val="28"/>
        </w:rPr>
        <w:t>емых муниципальных услуг (выпол</w:t>
      </w:r>
      <w:r w:rsidRPr="004A41CF">
        <w:rPr>
          <w:sz w:val="28"/>
          <w:szCs w:val="28"/>
        </w:rPr>
        <w:t xml:space="preserve">няемых работ), порядок контроля за исполнением муниципального задания, в том числе условия и порядок его досрочного </w:t>
      </w:r>
      <w:r w:rsidR="0092344A" w:rsidRPr="004A41CF">
        <w:rPr>
          <w:sz w:val="28"/>
          <w:szCs w:val="28"/>
        </w:rPr>
        <w:t>прекращения, требования к отчет</w:t>
      </w:r>
      <w:r w:rsidRPr="004A41CF">
        <w:rPr>
          <w:sz w:val="28"/>
          <w:szCs w:val="28"/>
        </w:rPr>
        <w:t>ности об исполнении муниципального задания, определение кате</w:t>
      </w:r>
      <w:r w:rsidR="0092344A" w:rsidRPr="004A41CF">
        <w:rPr>
          <w:sz w:val="28"/>
          <w:szCs w:val="28"/>
        </w:rPr>
        <w:t>горий физиче</w:t>
      </w:r>
      <w:r w:rsidRPr="004A41CF">
        <w:rPr>
          <w:sz w:val="28"/>
          <w:szCs w:val="28"/>
        </w:rPr>
        <w:t>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</w:t>
      </w:r>
      <w:r w:rsidR="0092344A" w:rsidRPr="004A41CF">
        <w:rPr>
          <w:sz w:val="28"/>
          <w:szCs w:val="28"/>
        </w:rPr>
        <w:t>и</w:t>
      </w:r>
      <w:proofErr w:type="gramEnd"/>
      <w:r w:rsidR="0092344A" w:rsidRPr="004A41CF">
        <w:rPr>
          <w:sz w:val="28"/>
          <w:szCs w:val="28"/>
        </w:rPr>
        <w:t xml:space="preserve"> или юридическими лицами в слу</w:t>
      </w:r>
      <w:r w:rsidRPr="004A41CF">
        <w:rPr>
          <w:sz w:val="28"/>
          <w:szCs w:val="28"/>
        </w:rPr>
        <w:t xml:space="preserve">чаях, если законодательством </w:t>
      </w:r>
      <w:r w:rsidRPr="004A41CF">
        <w:rPr>
          <w:sz w:val="28"/>
          <w:szCs w:val="28"/>
        </w:rPr>
        <w:lastRenderedPageBreak/>
        <w:t>Российской Ф</w:t>
      </w:r>
      <w:r w:rsidR="0092344A" w:rsidRPr="004A41CF">
        <w:rPr>
          <w:sz w:val="28"/>
          <w:szCs w:val="28"/>
        </w:rPr>
        <w:t>едерации предусмотрено их оказа</w:t>
      </w:r>
      <w:r w:rsidRPr="004A41CF">
        <w:rPr>
          <w:sz w:val="28"/>
          <w:szCs w:val="28"/>
        </w:rPr>
        <w:t>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30656" w:rsidRPr="004A41CF" w:rsidRDefault="00E75C06" w:rsidP="00CB13A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Муниципальное задание формируется согласно приложению № 1 к настоящему Положению.</w:t>
      </w:r>
    </w:p>
    <w:p w:rsidR="00030656" w:rsidRPr="004A41CF" w:rsidRDefault="00E75C06" w:rsidP="00CB13A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При установлении муниципальному учреждению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030656" w:rsidRPr="004A41CF" w:rsidRDefault="00E75C06" w:rsidP="00CB13A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При установлении муниципальному учреждению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муниципаль</w:t>
      </w:r>
      <w:r w:rsidR="0092344A" w:rsidRPr="004A41CF">
        <w:rPr>
          <w:sz w:val="28"/>
          <w:szCs w:val="28"/>
        </w:rPr>
        <w:t>ного задания на оказание муници</w:t>
      </w:r>
      <w:r w:rsidRPr="004A41CF">
        <w:rPr>
          <w:sz w:val="28"/>
          <w:szCs w:val="28"/>
        </w:rPr>
        <w:t xml:space="preserve">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</w:t>
      </w:r>
      <w:r w:rsidR="0092344A" w:rsidRPr="004A41CF">
        <w:rPr>
          <w:sz w:val="28"/>
          <w:szCs w:val="28"/>
        </w:rPr>
        <w:t>включает</w:t>
      </w:r>
      <w:r w:rsidRPr="004A41CF">
        <w:rPr>
          <w:sz w:val="28"/>
          <w:szCs w:val="28"/>
        </w:rPr>
        <w:t>ся в третью часть муниципального задания.</w:t>
      </w:r>
    </w:p>
    <w:p w:rsidR="00030656" w:rsidRPr="004A41CF" w:rsidRDefault="00E75C06" w:rsidP="00CB13A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финансами.</w:t>
      </w:r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70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Показатели муниципального задания используются при составлении проекта районного бюджета для планирования бюджетных ассигнований на оказание муниципальных услуг (выполнение</w:t>
      </w:r>
      <w:r w:rsidR="0092344A" w:rsidRPr="004A41CF">
        <w:rPr>
          <w:sz w:val="28"/>
          <w:szCs w:val="28"/>
        </w:rPr>
        <w:t xml:space="preserve"> работ) в соответствии с методи</w:t>
      </w:r>
      <w:r w:rsidRPr="004A41CF">
        <w:rPr>
          <w:sz w:val="28"/>
          <w:szCs w:val="28"/>
        </w:rPr>
        <w:t>кой планирования бюджетных ассигнован</w:t>
      </w:r>
      <w:r w:rsidR="0092344A" w:rsidRPr="004A41CF">
        <w:rPr>
          <w:sz w:val="28"/>
          <w:szCs w:val="28"/>
        </w:rPr>
        <w:t>ий районного бюджета, утвержден</w:t>
      </w:r>
      <w:r w:rsidRPr="004A41CF">
        <w:rPr>
          <w:sz w:val="28"/>
          <w:szCs w:val="28"/>
        </w:rPr>
        <w:t xml:space="preserve">ной Финансовым управлением администрации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.</w:t>
      </w:r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Муниципальное задание формируется на срок, соответствующий установленному бюджетным законодательством Российской Федерации сроку формирования районного бюджета и утверждается не позднее 15 рабочих дней со дня утверждения главным распорядител</w:t>
      </w:r>
      <w:r w:rsidR="0092344A" w:rsidRPr="004A41CF">
        <w:rPr>
          <w:sz w:val="28"/>
          <w:szCs w:val="28"/>
        </w:rPr>
        <w:t>ем средств районного бюджета ли</w:t>
      </w:r>
      <w:r w:rsidRPr="004A41CF">
        <w:rPr>
          <w:sz w:val="28"/>
          <w:szCs w:val="28"/>
        </w:rPr>
        <w:t>митов бюджетных обязательств на предоставление субсидии на финансовое обеспечение выполнения муниципального за</w:t>
      </w:r>
      <w:r w:rsidR="0092344A" w:rsidRPr="004A41CF">
        <w:rPr>
          <w:sz w:val="28"/>
          <w:szCs w:val="28"/>
        </w:rPr>
        <w:t>дания (далее - субсидия) в отно</w:t>
      </w:r>
      <w:r w:rsidRPr="004A41CF">
        <w:rPr>
          <w:sz w:val="28"/>
          <w:szCs w:val="28"/>
        </w:rPr>
        <w:t>шении:</w:t>
      </w:r>
    </w:p>
    <w:p w:rsidR="00030656" w:rsidRPr="004A41CF" w:rsidRDefault="00E75C06" w:rsidP="00CB13AD">
      <w:pPr>
        <w:pStyle w:val="22"/>
        <w:numPr>
          <w:ilvl w:val="0"/>
          <w:numId w:val="8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муниципальных казенных учреждений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- главными распорядителями средств районного бюджета, в ведении которых находятся муниципал</w:t>
      </w:r>
      <w:r w:rsidR="0092344A" w:rsidRPr="004A41CF">
        <w:rPr>
          <w:sz w:val="28"/>
          <w:szCs w:val="28"/>
        </w:rPr>
        <w:t>ьные казенные учреждения Кунашакского муниципального района</w:t>
      </w:r>
      <w:r w:rsidRPr="004A41CF">
        <w:rPr>
          <w:sz w:val="28"/>
          <w:szCs w:val="28"/>
        </w:rPr>
        <w:t>, принявшими решение о формировании муниципального задания в отношении данных учреждений;</w:t>
      </w:r>
    </w:p>
    <w:p w:rsidR="00030656" w:rsidRPr="004A41CF" w:rsidRDefault="00E75C06" w:rsidP="00CB13AD">
      <w:pPr>
        <w:pStyle w:val="22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муниципальных бюджетных ил</w:t>
      </w:r>
      <w:r w:rsidR="0092344A" w:rsidRPr="004A41CF">
        <w:rPr>
          <w:sz w:val="28"/>
          <w:szCs w:val="28"/>
        </w:rPr>
        <w:t>и муниципальных автономных учре</w:t>
      </w:r>
      <w:r w:rsidRPr="004A41CF">
        <w:rPr>
          <w:sz w:val="28"/>
          <w:szCs w:val="28"/>
        </w:rPr>
        <w:t xml:space="preserve">ждений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- отраслевыми (функциональными) органами администрации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осуществляющими функции и полномочия учредителя муниципальных бюджетных или муницип</w:t>
      </w:r>
      <w:r w:rsidR="0092344A" w:rsidRPr="004A41CF">
        <w:rPr>
          <w:sz w:val="28"/>
          <w:szCs w:val="28"/>
        </w:rPr>
        <w:t>альных автономных учреждений Кунашакского муниципального района</w:t>
      </w:r>
      <w:r w:rsidRPr="004A41CF">
        <w:rPr>
          <w:sz w:val="28"/>
          <w:szCs w:val="28"/>
        </w:rPr>
        <w:t>.</w:t>
      </w:r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94"/>
        </w:tabs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В случае внесения изменений в показатели муниципального задания, в правовые акты, на основании которых был</w:t>
      </w:r>
      <w:r w:rsidR="0092344A" w:rsidRPr="004A41CF">
        <w:rPr>
          <w:sz w:val="28"/>
          <w:szCs w:val="28"/>
        </w:rPr>
        <w:t>о сформировано муниципальное за</w:t>
      </w:r>
      <w:r w:rsidRPr="004A41CF">
        <w:rPr>
          <w:sz w:val="28"/>
          <w:szCs w:val="28"/>
        </w:rPr>
        <w:t>дание, а также изменения размера бюджетных ассигнований, предусмотренных в районном бюджете для финансового обес</w:t>
      </w:r>
      <w:r w:rsidR="0092344A" w:rsidRPr="004A41CF">
        <w:rPr>
          <w:sz w:val="28"/>
          <w:szCs w:val="28"/>
        </w:rPr>
        <w:t>печения выполнения муниципально</w:t>
      </w:r>
      <w:r w:rsidRPr="004A41CF">
        <w:rPr>
          <w:sz w:val="28"/>
          <w:szCs w:val="28"/>
        </w:rPr>
        <w:t xml:space="preserve">го задания, влекущих за собой изменение муниципального </w:t>
      </w:r>
      <w:r w:rsidR="0092344A" w:rsidRPr="004A41CF">
        <w:rPr>
          <w:sz w:val="28"/>
          <w:szCs w:val="28"/>
        </w:rPr>
        <w:t>задания, формирует</w:t>
      </w:r>
      <w:r w:rsidRPr="004A41CF">
        <w:rPr>
          <w:sz w:val="28"/>
          <w:szCs w:val="28"/>
        </w:rPr>
        <w:t>ся новое муниципальное задание (с учетом</w:t>
      </w:r>
      <w:r w:rsidR="0092344A" w:rsidRPr="004A41CF">
        <w:rPr>
          <w:sz w:val="28"/>
          <w:szCs w:val="28"/>
        </w:rPr>
        <w:t xml:space="preserve"> внесенных изменений) в соответ</w:t>
      </w:r>
      <w:r w:rsidRPr="004A41CF">
        <w:rPr>
          <w:sz w:val="28"/>
          <w:szCs w:val="28"/>
        </w:rPr>
        <w:t>ствии с настоящим Положением.</w:t>
      </w:r>
      <w:proofErr w:type="gramEnd"/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lastRenderedPageBreak/>
        <w:t xml:space="preserve">Муниципальное задание и отчет </w:t>
      </w:r>
      <w:r w:rsidR="0092344A" w:rsidRPr="004A41CF">
        <w:rPr>
          <w:sz w:val="28"/>
          <w:szCs w:val="28"/>
        </w:rPr>
        <w:t>об исполнении муниципального за</w:t>
      </w:r>
      <w:r w:rsidRPr="004A41CF">
        <w:rPr>
          <w:sz w:val="28"/>
          <w:szCs w:val="28"/>
        </w:rPr>
        <w:t>дания, формируемый согласно приложению № 2 к настоящему Положению, размещаются в установленные сроки и порядке на официальном сайте в ин</w:t>
      </w:r>
      <w:r w:rsidRPr="004A41CF">
        <w:rPr>
          <w:sz w:val="28"/>
          <w:szCs w:val="28"/>
        </w:rPr>
        <w:softHyphen/>
        <w:t>формационно-телекоммуникационной с</w:t>
      </w:r>
      <w:r w:rsidR="0092344A" w:rsidRPr="004A41CF">
        <w:rPr>
          <w:sz w:val="28"/>
          <w:szCs w:val="28"/>
        </w:rPr>
        <w:t>ети «Интернет» по размещению ин</w:t>
      </w:r>
      <w:r w:rsidRPr="004A41CF">
        <w:rPr>
          <w:sz w:val="28"/>
          <w:szCs w:val="28"/>
        </w:rPr>
        <w:t xml:space="preserve">формации о государственных и муниципальных учреждениях </w:t>
      </w:r>
      <w:r w:rsidRPr="004A41CF">
        <w:rPr>
          <w:sz w:val="28"/>
          <w:szCs w:val="28"/>
          <w:lang w:eastAsia="en-US" w:bidi="en-US"/>
        </w:rPr>
        <w:t>(</w:t>
      </w:r>
      <w:hyperlink r:id="rId9" w:history="1">
        <w:r w:rsidRPr="004A41CF">
          <w:rPr>
            <w:rStyle w:val="a3"/>
            <w:sz w:val="28"/>
            <w:szCs w:val="28"/>
          </w:rPr>
          <w:t>www.bus.gov.ru</w:t>
        </w:r>
      </w:hyperlink>
      <w:r w:rsidR="004428DC">
        <w:rPr>
          <w:sz w:val="28"/>
          <w:szCs w:val="28"/>
          <w:lang w:eastAsia="en-US" w:bidi="en-US"/>
        </w:rPr>
        <w:t xml:space="preserve">'), </w:t>
      </w:r>
      <w:r w:rsidRPr="004A41CF">
        <w:rPr>
          <w:sz w:val="28"/>
          <w:szCs w:val="28"/>
        </w:rPr>
        <w:t>а также на официальных сайтах в информационно-телекоммуникационной сети «Интернет» органов, осуществляющих по</w:t>
      </w:r>
      <w:r w:rsidR="0092344A" w:rsidRPr="004A41CF">
        <w:rPr>
          <w:sz w:val="28"/>
          <w:szCs w:val="28"/>
        </w:rPr>
        <w:t>лномочия учредителя, и на офици</w:t>
      </w:r>
      <w:r w:rsidRPr="004A41CF">
        <w:rPr>
          <w:sz w:val="28"/>
          <w:szCs w:val="28"/>
        </w:rPr>
        <w:t>альных сайтах в информационно-телекомм</w:t>
      </w:r>
      <w:r w:rsidR="0092344A" w:rsidRPr="004A41CF">
        <w:rPr>
          <w:sz w:val="28"/>
          <w:szCs w:val="28"/>
        </w:rPr>
        <w:t>уникационной сети</w:t>
      </w:r>
      <w:proofErr w:type="gramEnd"/>
      <w:r w:rsidR="0092344A" w:rsidRPr="004A41CF">
        <w:rPr>
          <w:sz w:val="28"/>
          <w:szCs w:val="28"/>
        </w:rPr>
        <w:t xml:space="preserve"> «Интернет» му</w:t>
      </w:r>
      <w:r w:rsidRPr="004A41CF">
        <w:rPr>
          <w:sz w:val="28"/>
          <w:szCs w:val="28"/>
        </w:rPr>
        <w:t xml:space="preserve">ниципальных учреждений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.</w:t>
      </w:r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Объем финансового обеспечения</w:t>
      </w:r>
      <w:r w:rsidR="0092344A" w:rsidRPr="004A41CF">
        <w:rPr>
          <w:sz w:val="28"/>
          <w:szCs w:val="28"/>
        </w:rPr>
        <w:t xml:space="preserve"> выполнения муниципального зада</w:t>
      </w:r>
      <w:r w:rsidRPr="004A41CF">
        <w:rPr>
          <w:sz w:val="28"/>
          <w:szCs w:val="28"/>
        </w:rPr>
        <w:t>ния рассчитывается на основании нормат</w:t>
      </w:r>
      <w:r w:rsidR="0092344A" w:rsidRPr="004A41CF">
        <w:rPr>
          <w:sz w:val="28"/>
          <w:szCs w:val="28"/>
        </w:rPr>
        <w:t>ивных затрат на оказание муници</w:t>
      </w:r>
      <w:r w:rsidRPr="004A41CF">
        <w:rPr>
          <w:sz w:val="28"/>
          <w:szCs w:val="28"/>
        </w:rPr>
        <w:t xml:space="preserve">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или приобр</w:t>
      </w:r>
      <w:r w:rsidR="0092344A" w:rsidRPr="004A41CF">
        <w:rPr>
          <w:sz w:val="28"/>
          <w:szCs w:val="28"/>
        </w:rPr>
        <w:t>етенного им за счет средств, вы</w:t>
      </w:r>
      <w:r w:rsidRPr="004A41CF">
        <w:rPr>
          <w:sz w:val="28"/>
          <w:szCs w:val="28"/>
        </w:rPr>
        <w:t xml:space="preserve">деленных муниципальному учреждению </w:t>
      </w:r>
      <w:r w:rsidR="0092344A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органом, осуществляющим </w:t>
      </w:r>
      <w:r w:rsidR="0092344A" w:rsidRPr="004A41CF">
        <w:rPr>
          <w:sz w:val="28"/>
          <w:szCs w:val="28"/>
        </w:rPr>
        <w:t>полномочия учредителя, на приоб</w:t>
      </w:r>
      <w:r w:rsidRPr="004A41CF">
        <w:rPr>
          <w:sz w:val="28"/>
          <w:szCs w:val="28"/>
        </w:rPr>
        <w:t>ретение такого имущества</w:t>
      </w:r>
      <w:proofErr w:type="gramEnd"/>
      <w:r w:rsidRPr="004A41CF">
        <w:rPr>
          <w:sz w:val="28"/>
          <w:szCs w:val="28"/>
        </w:rPr>
        <w:t>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30656" w:rsidRPr="004A41CF" w:rsidRDefault="00E75C06" w:rsidP="00CB13AD">
      <w:pPr>
        <w:pStyle w:val="22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89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Объем финансового обеспечения</w:t>
      </w:r>
      <w:r w:rsidR="0092344A" w:rsidRPr="004A41CF">
        <w:rPr>
          <w:sz w:val="28"/>
          <w:szCs w:val="28"/>
        </w:rPr>
        <w:t xml:space="preserve"> выполнения муниципального зада</w:t>
      </w:r>
      <w:r w:rsidRPr="004A41CF">
        <w:rPr>
          <w:sz w:val="28"/>
          <w:szCs w:val="28"/>
        </w:rPr>
        <w:t xml:space="preserve">ния </w:t>
      </w:r>
      <w:r w:rsidRPr="004A41CF">
        <w:rPr>
          <w:sz w:val="28"/>
          <w:szCs w:val="28"/>
          <w:lang w:eastAsia="en-US" w:bidi="en-US"/>
        </w:rPr>
        <w:t>(</w:t>
      </w:r>
      <w:r w:rsidRPr="004A41CF">
        <w:rPr>
          <w:sz w:val="28"/>
          <w:szCs w:val="28"/>
          <w:lang w:val="en-US" w:eastAsia="en-US" w:bidi="en-US"/>
        </w:rPr>
        <w:t>R</w:t>
      </w:r>
      <w:r w:rsidRPr="004A41CF">
        <w:rPr>
          <w:sz w:val="28"/>
          <w:szCs w:val="28"/>
          <w:lang w:eastAsia="en-US" w:bidi="en-US"/>
        </w:rPr>
        <w:t xml:space="preserve">) </w:t>
      </w:r>
      <w:r w:rsidRPr="004A41CF">
        <w:rPr>
          <w:sz w:val="28"/>
          <w:szCs w:val="28"/>
        </w:rPr>
        <w:t>определяется по формуле:</w:t>
      </w:r>
    </w:p>
    <w:p w:rsidR="002F5422" w:rsidRPr="004A41CF" w:rsidRDefault="00E75C06" w:rsidP="00DA6397">
      <w:pPr>
        <w:pStyle w:val="22"/>
        <w:shd w:val="clear" w:color="auto" w:fill="auto"/>
        <w:spacing w:before="0" w:line="240" w:lineRule="auto"/>
        <w:ind w:firstLine="660"/>
        <w:jc w:val="center"/>
        <w:rPr>
          <w:sz w:val="28"/>
          <w:szCs w:val="28"/>
          <w:vertAlign w:val="superscript"/>
        </w:rPr>
      </w:pPr>
      <w:r w:rsidRPr="004A41CF">
        <w:rPr>
          <w:rStyle w:val="24"/>
          <w:sz w:val="28"/>
          <w:szCs w:val="28"/>
        </w:rPr>
        <w:t>R</w:t>
      </w:r>
      <w:r w:rsidRPr="004A41CF">
        <w:rPr>
          <w:rStyle w:val="24"/>
          <w:sz w:val="28"/>
          <w:szCs w:val="28"/>
          <w:lang w:val="ru-RU"/>
        </w:rPr>
        <w:t>=</w:t>
      </w:r>
      <w:r w:rsidR="002F5422" w:rsidRPr="004A41CF">
        <w:rPr>
          <w:rStyle w:val="24"/>
          <w:sz w:val="28"/>
          <w:szCs w:val="28"/>
          <w:lang w:val="ru-RU"/>
        </w:rPr>
        <w:t>∑</w:t>
      </w:r>
      <w:r w:rsidR="002F5422" w:rsidRPr="004A41CF">
        <w:rPr>
          <w:rStyle w:val="24"/>
          <w:sz w:val="28"/>
          <w:szCs w:val="28"/>
        </w:rPr>
        <w:t>N</w:t>
      </w:r>
      <w:r w:rsidR="002F5422" w:rsidRPr="004A41CF">
        <w:rPr>
          <w:sz w:val="20"/>
          <w:szCs w:val="20"/>
          <w:lang w:val="en-US"/>
        </w:rPr>
        <w:t>i</w:t>
      </w:r>
      <w:r w:rsidR="00DA6397" w:rsidRPr="004A41CF">
        <w:rPr>
          <w:sz w:val="20"/>
          <w:szCs w:val="20"/>
        </w:rPr>
        <w:t xml:space="preserve"> </w:t>
      </w:r>
      <w:r w:rsidR="00DA6397" w:rsidRPr="004A41CF">
        <w:rPr>
          <w:sz w:val="28"/>
          <w:szCs w:val="28"/>
          <w:vertAlign w:val="superscript"/>
          <w:lang w:val="en-US"/>
        </w:rPr>
        <w:t>x</w:t>
      </w:r>
      <w:r w:rsidR="00DA6397" w:rsidRPr="004A41CF">
        <w:rPr>
          <w:sz w:val="20"/>
          <w:szCs w:val="20"/>
        </w:rPr>
        <w:t xml:space="preserve"> </w:t>
      </w:r>
      <w:r w:rsidR="00DA6397" w:rsidRPr="004A41CF">
        <w:rPr>
          <w:sz w:val="28"/>
          <w:szCs w:val="28"/>
          <w:lang w:val="en-US"/>
        </w:rPr>
        <w:t>V</w:t>
      </w:r>
      <w:r w:rsidR="00DA6397" w:rsidRPr="004A41CF">
        <w:rPr>
          <w:sz w:val="20"/>
          <w:szCs w:val="20"/>
          <w:lang w:val="en-US"/>
        </w:rPr>
        <w:t>i</w:t>
      </w:r>
      <w:r w:rsidR="00DA6397" w:rsidRPr="004A41CF">
        <w:rPr>
          <w:sz w:val="20"/>
          <w:szCs w:val="20"/>
        </w:rPr>
        <w:t xml:space="preserve"> </w:t>
      </w:r>
      <w:r w:rsidR="00DA6397" w:rsidRPr="004A41CF">
        <w:rPr>
          <w:sz w:val="28"/>
          <w:szCs w:val="28"/>
        </w:rPr>
        <w:t>+ ∑</w:t>
      </w:r>
      <w:proofErr w:type="spellStart"/>
      <w:proofErr w:type="gramStart"/>
      <w:r w:rsidR="00DA6397" w:rsidRPr="004A41CF">
        <w:rPr>
          <w:sz w:val="28"/>
          <w:szCs w:val="28"/>
          <w:lang w:val="en-US"/>
        </w:rPr>
        <w:t>N</w:t>
      </w:r>
      <w:r w:rsidR="00DA6397" w:rsidRPr="004A41CF">
        <w:rPr>
          <w:sz w:val="20"/>
          <w:szCs w:val="20"/>
          <w:lang w:val="en-US"/>
        </w:rPr>
        <w:t>w</w:t>
      </w:r>
      <w:proofErr w:type="spellEnd"/>
      <w:r w:rsidR="00DA6397" w:rsidRPr="004A41CF">
        <w:rPr>
          <w:sz w:val="20"/>
          <w:szCs w:val="20"/>
        </w:rPr>
        <w:t xml:space="preserve">  </w:t>
      </w:r>
      <w:r w:rsidR="00DA6397" w:rsidRPr="004A41CF">
        <w:rPr>
          <w:sz w:val="28"/>
          <w:szCs w:val="28"/>
        </w:rPr>
        <w:t>–</w:t>
      </w:r>
      <w:proofErr w:type="gramEnd"/>
      <w:r w:rsidR="00DA6397" w:rsidRPr="004A41CF">
        <w:rPr>
          <w:sz w:val="28"/>
          <w:szCs w:val="28"/>
        </w:rPr>
        <w:t xml:space="preserve"> ∑</w:t>
      </w:r>
      <w:r w:rsidR="00DA6397" w:rsidRPr="004A41CF">
        <w:rPr>
          <w:sz w:val="28"/>
          <w:szCs w:val="28"/>
          <w:lang w:val="en-US"/>
        </w:rPr>
        <w:t>P</w:t>
      </w:r>
      <w:r w:rsidR="00DA6397" w:rsidRPr="004A41CF">
        <w:rPr>
          <w:sz w:val="20"/>
          <w:szCs w:val="20"/>
          <w:lang w:val="en-US"/>
        </w:rPr>
        <w:t>i</w:t>
      </w:r>
      <w:r w:rsidR="00DA6397" w:rsidRPr="004A41CF">
        <w:rPr>
          <w:sz w:val="28"/>
          <w:szCs w:val="28"/>
        </w:rPr>
        <w:t xml:space="preserve"> </w:t>
      </w:r>
      <w:r w:rsidR="00DA6397" w:rsidRPr="004A41CF">
        <w:rPr>
          <w:sz w:val="28"/>
          <w:szCs w:val="28"/>
          <w:vertAlign w:val="superscript"/>
          <w:lang w:val="en-US"/>
        </w:rPr>
        <w:t>x</w:t>
      </w:r>
      <w:r w:rsidR="00DA6397" w:rsidRPr="004A41CF">
        <w:rPr>
          <w:sz w:val="28"/>
          <w:szCs w:val="28"/>
        </w:rPr>
        <w:t xml:space="preserve"> </w:t>
      </w:r>
      <w:r w:rsidR="00DA6397" w:rsidRPr="004A41CF">
        <w:rPr>
          <w:sz w:val="28"/>
          <w:szCs w:val="28"/>
          <w:lang w:val="en-US"/>
        </w:rPr>
        <w:t>V</w:t>
      </w:r>
      <w:r w:rsidR="00DA6397" w:rsidRPr="004A41CF">
        <w:rPr>
          <w:sz w:val="20"/>
          <w:szCs w:val="20"/>
          <w:lang w:val="en-US"/>
        </w:rPr>
        <w:t>i</w:t>
      </w:r>
      <w:r w:rsidR="00DA6397" w:rsidRPr="004A41CF">
        <w:rPr>
          <w:sz w:val="28"/>
          <w:szCs w:val="28"/>
        </w:rPr>
        <w:t xml:space="preserve"> + </w:t>
      </w:r>
      <w:r w:rsidR="00DA6397" w:rsidRPr="004A41CF">
        <w:rPr>
          <w:sz w:val="28"/>
          <w:szCs w:val="28"/>
          <w:lang w:val="en-US"/>
        </w:rPr>
        <w:t>N</w:t>
      </w:r>
      <w:r w:rsidR="00DA6397" w:rsidRPr="004A41CF">
        <w:rPr>
          <w:sz w:val="20"/>
          <w:szCs w:val="20"/>
          <w:vertAlign w:val="superscript"/>
        </w:rPr>
        <w:t>У</w:t>
      </w:r>
      <w:r w:rsidR="00DA6397" w:rsidRPr="004A41CF">
        <w:rPr>
          <w:sz w:val="20"/>
          <w:szCs w:val="20"/>
          <w:vertAlign w:val="superscript"/>
          <w:lang w:val="en-US"/>
        </w:rPr>
        <w:t>H</w:t>
      </w:r>
      <w:r w:rsidR="00DA6397" w:rsidRPr="004A41CF">
        <w:rPr>
          <w:sz w:val="28"/>
          <w:szCs w:val="28"/>
        </w:rPr>
        <w:t xml:space="preserve"> + </w:t>
      </w:r>
      <w:r w:rsidR="00DA6397" w:rsidRPr="004A41CF">
        <w:rPr>
          <w:sz w:val="28"/>
          <w:szCs w:val="28"/>
          <w:lang w:val="en-US"/>
        </w:rPr>
        <w:t>N</w:t>
      </w:r>
      <w:r w:rsidR="00DA6397" w:rsidRPr="004A41CF">
        <w:rPr>
          <w:sz w:val="20"/>
          <w:szCs w:val="20"/>
          <w:vertAlign w:val="superscript"/>
        </w:rPr>
        <w:t>СН</w:t>
      </w:r>
    </w:p>
    <w:p w:rsidR="002F5422" w:rsidRPr="004A41CF" w:rsidRDefault="00DA6397" w:rsidP="00DA6397">
      <w:pPr>
        <w:pStyle w:val="22"/>
        <w:shd w:val="clear" w:color="auto" w:fill="auto"/>
        <w:tabs>
          <w:tab w:val="left" w:pos="3769"/>
          <w:tab w:val="left" w:pos="4946"/>
          <w:tab w:val="left" w:pos="5785"/>
        </w:tabs>
        <w:spacing w:before="0" w:line="240" w:lineRule="auto"/>
        <w:ind w:firstLine="660"/>
        <w:jc w:val="left"/>
        <w:rPr>
          <w:sz w:val="28"/>
          <w:szCs w:val="28"/>
        </w:rPr>
      </w:pPr>
      <w:r w:rsidRPr="004A41CF">
        <w:rPr>
          <w:sz w:val="28"/>
          <w:szCs w:val="28"/>
        </w:rPr>
        <w:tab/>
      </w:r>
      <w:proofErr w:type="spellStart"/>
      <w:proofErr w:type="gramStart"/>
      <w:r w:rsidRPr="004A41CF">
        <w:rPr>
          <w:sz w:val="20"/>
          <w:szCs w:val="20"/>
          <w:lang w:val="en-US"/>
        </w:rPr>
        <w:t>i</w:t>
      </w:r>
      <w:proofErr w:type="spellEnd"/>
      <w:proofErr w:type="gramEnd"/>
      <w:r w:rsidRPr="004A41CF">
        <w:rPr>
          <w:sz w:val="28"/>
          <w:szCs w:val="28"/>
        </w:rPr>
        <w:tab/>
      </w:r>
      <w:r w:rsidRPr="004A41CF">
        <w:rPr>
          <w:sz w:val="20"/>
          <w:szCs w:val="20"/>
          <w:lang w:val="en-US"/>
        </w:rPr>
        <w:t>w</w:t>
      </w:r>
      <w:r w:rsidRPr="004A41CF">
        <w:rPr>
          <w:sz w:val="28"/>
          <w:szCs w:val="28"/>
        </w:rPr>
        <w:tab/>
      </w:r>
      <w:proofErr w:type="spellStart"/>
      <w:r w:rsidRPr="004A41CF">
        <w:rPr>
          <w:sz w:val="20"/>
          <w:szCs w:val="20"/>
          <w:lang w:val="en-US"/>
        </w:rPr>
        <w:t>i</w:t>
      </w:r>
      <w:proofErr w:type="spellEnd"/>
    </w:p>
    <w:p w:rsidR="00030656" w:rsidRPr="004A41CF" w:rsidRDefault="00E75C06" w:rsidP="002F5422">
      <w:pPr>
        <w:pStyle w:val="22"/>
        <w:shd w:val="clear" w:color="auto" w:fill="auto"/>
        <w:tabs>
          <w:tab w:val="center" w:pos="5549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где:</w:t>
      </w:r>
    </w:p>
    <w:p w:rsidR="00030656" w:rsidRPr="004A41CF" w:rsidRDefault="00E75C06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  <w:lang w:val="en-US" w:eastAsia="en-US" w:bidi="en-US"/>
        </w:rPr>
        <w:t>N</w:t>
      </w:r>
      <w:proofErr w:type="spellStart"/>
      <w:r w:rsidR="00851CCE" w:rsidRPr="004A41CF">
        <w:rPr>
          <w:sz w:val="18"/>
          <w:szCs w:val="18"/>
          <w:lang w:eastAsia="en-US" w:bidi="en-US"/>
        </w:rPr>
        <w:t>i</w:t>
      </w:r>
      <w:proofErr w:type="spellEnd"/>
      <w:r w:rsidRPr="004A41CF">
        <w:rPr>
          <w:sz w:val="18"/>
          <w:szCs w:val="18"/>
          <w:lang w:eastAsia="en-US" w:bidi="en-US"/>
        </w:rPr>
        <w:t xml:space="preserve"> </w:t>
      </w:r>
      <w:r w:rsidRPr="004A41CF">
        <w:rPr>
          <w:sz w:val="28"/>
          <w:szCs w:val="28"/>
          <w:lang w:eastAsia="en-US" w:bidi="en-US"/>
        </w:rPr>
        <w:t xml:space="preserve">- </w:t>
      </w:r>
      <w:r w:rsidRPr="004A41CF">
        <w:rPr>
          <w:sz w:val="28"/>
          <w:szCs w:val="28"/>
        </w:rPr>
        <w:t xml:space="preserve">нормативные затраты на оказание </w:t>
      </w:r>
      <w:proofErr w:type="spellStart"/>
      <w:r w:rsidRPr="004A41CF">
        <w:rPr>
          <w:sz w:val="20"/>
          <w:szCs w:val="20"/>
          <w:lang w:val="en-US" w:eastAsia="en-US" w:bidi="en-US"/>
        </w:rPr>
        <w:t>i</w:t>
      </w:r>
      <w:proofErr w:type="spellEnd"/>
      <w:r w:rsidRPr="004A41CF">
        <w:rPr>
          <w:sz w:val="28"/>
          <w:szCs w:val="28"/>
        </w:rPr>
        <w:t>-</w:t>
      </w:r>
      <w:proofErr w:type="spellStart"/>
      <w:r w:rsidRPr="004A41CF">
        <w:rPr>
          <w:sz w:val="28"/>
          <w:szCs w:val="28"/>
        </w:rPr>
        <w:t>й</w:t>
      </w:r>
      <w:proofErr w:type="spellEnd"/>
      <w:r w:rsidRPr="004A41CF">
        <w:rPr>
          <w:sz w:val="28"/>
          <w:szCs w:val="28"/>
        </w:rPr>
        <w:t xml:space="preserve"> муниципальной услуги, включенной в ведомственный перечень;</w:t>
      </w:r>
    </w:p>
    <w:p w:rsidR="00030656" w:rsidRPr="004A41CF" w:rsidRDefault="00851CCE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proofErr w:type="spellStart"/>
      <w:r w:rsidRPr="004A41CF">
        <w:rPr>
          <w:sz w:val="28"/>
          <w:szCs w:val="28"/>
        </w:rPr>
        <w:t>V</w:t>
      </w:r>
      <w:r w:rsidRPr="004A41CF">
        <w:rPr>
          <w:sz w:val="20"/>
          <w:szCs w:val="20"/>
        </w:rPr>
        <w:t>i</w:t>
      </w:r>
      <w:proofErr w:type="spellEnd"/>
      <w:r w:rsidR="00E75C06" w:rsidRPr="004A41CF">
        <w:rPr>
          <w:sz w:val="28"/>
          <w:szCs w:val="28"/>
        </w:rPr>
        <w:t xml:space="preserve"> — объем </w:t>
      </w:r>
      <w:proofErr w:type="spellStart"/>
      <w:r w:rsidR="00E75C06" w:rsidRPr="004A41CF">
        <w:rPr>
          <w:sz w:val="20"/>
          <w:szCs w:val="20"/>
          <w:lang w:val="en-US" w:eastAsia="en-US" w:bidi="en-US"/>
        </w:rPr>
        <w:t>i</w:t>
      </w:r>
      <w:proofErr w:type="spellEnd"/>
      <w:r w:rsidR="00E75C06" w:rsidRPr="004A41CF">
        <w:rPr>
          <w:sz w:val="28"/>
          <w:szCs w:val="28"/>
        </w:rPr>
        <w:t>-</w:t>
      </w:r>
      <w:proofErr w:type="spellStart"/>
      <w:r w:rsidR="00E75C06" w:rsidRPr="004A41CF">
        <w:rPr>
          <w:sz w:val="28"/>
          <w:szCs w:val="28"/>
        </w:rPr>
        <w:t>й</w:t>
      </w:r>
      <w:proofErr w:type="spellEnd"/>
      <w:r w:rsidR="00E75C06" w:rsidRPr="004A41CF">
        <w:rPr>
          <w:sz w:val="28"/>
          <w:szCs w:val="28"/>
        </w:rPr>
        <w:t xml:space="preserve"> муниципальной услуги, установленной муниципальным заданием;</w:t>
      </w:r>
    </w:p>
    <w:p w:rsidR="00030656" w:rsidRPr="004A41CF" w:rsidRDefault="00E75C06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proofErr w:type="spellStart"/>
      <w:proofErr w:type="gramStart"/>
      <w:r w:rsidRPr="004A41CF">
        <w:rPr>
          <w:sz w:val="28"/>
          <w:szCs w:val="28"/>
          <w:lang w:val="en-US" w:eastAsia="en-US" w:bidi="en-US"/>
        </w:rPr>
        <w:t>N</w:t>
      </w:r>
      <w:r w:rsidRPr="004A41CF">
        <w:rPr>
          <w:sz w:val="28"/>
          <w:szCs w:val="28"/>
          <w:vertAlign w:val="subscript"/>
          <w:lang w:val="en-US" w:eastAsia="en-US" w:bidi="en-US"/>
        </w:rPr>
        <w:t>w</w:t>
      </w:r>
      <w:proofErr w:type="spellEnd"/>
      <w:proofErr w:type="gramEnd"/>
      <w:r w:rsidRPr="004A41CF">
        <w:rPr>
          <w:sz w:val="28"/>
          <w:szCs w:val="28"/>
          <w:lang w:eastAsia="en-US" w:bidi="en-US"/>
        </w:rPr>
        <w:t xml:space="preserve"> </w:t>
      </w:r>
      <w:r w:rsidRPr="004A41CF">
        <w:rPr>
          <w:sz w:val="28"/>
          <w:szCs w:val="28"/>
        </w:rPr>
        <w:t xml:space="preserve">- нормативные' затраты на выполнение </w:t>
      </w:r>
      <w:r w:rsidRPr="004A41CF">
        <w:rPr>
          <w:sz w:val="28"/>
          <w:szCs w:val="28"/>
          <w:lang w:val="en-US" w:eastAsia="en-US" w:bidi="en-US"/>
        </w:rPr>
        <w:t>w</w:t>
      </w:r>
      <w:r w:rsidRPr="004A41CF">
        <w:rPr>
          <w:sz w:val="28"/>
          <w:szCs w:val="28"/>
        </w:rPr>
        <w:t>-и работы, включенной в ведомственный перечень;</w:t>
      </w:r>
    </w:p>
    <w:p w:rsidR="00030656" w:rsidRPr="004A41CF" w:rsidRDefault="002F5422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  <w:lang w:eastAsia="en-US" w:bidi="en-US"/>
        </w:rPr>
        <w:t>P</w:t>
      </w:r>
      <w:proofErr w:type="spellStart"/>
      <w:r w:rsidR="00E75C06" w:rsidRPr="004A41CF">
        <w:rPr>
          <w:sz w:val="20"/>
          <w:szCs w:val="20"/>
          <w:lang w:val="en-US" w:eastAsia="en-US" w:bidi="en-US"/>
        </w:rPr>
        <w:t>i</w:t>
      </w:r>
      <w:proofErr w:type="spellEnd"/>
      <w:r w:rsidR="00E75C06" w:rsidRPr="004A41CF">
        <w:rPr>
          <w:sz w:val="28"/>
          <w:szCs w:val="28"/>
          <w:lang w:eastAsia="en-US" w:bidi="en-US"/>
        </w:rPr>
        <w:t xml:space="preserve"> </w:t>
      </w:r>
      <w:r w:rsidR="00E75C06" w:rsidRPr="004A41CF">
        <w:rPr>
          <w:sz w:val="28"/>
          <w:szCs w:val="28"/>
        </w:rPr>
        <w:t xml:space="preserve">- размер платы (тариф, цена) за оказание </w:t>
      </w:r>
      <w:proofErr w:type="spellStart"/>
      <w:r w:rsidR="00E75C06" w:rsidRPr="004A41CF">
        <w:rPr>
          <w:sz w:val="28"/>
          <w:szCs w:val="28"/>
          <w:lang w:val="en-US" w:eastAsia="en-US" w:bidi="en-US"/>
        </w:rPr>
        <w:t>i</w:t>
      </w:r>
      <w:proofErr w:type="spellEnd"/>
      <w:r w:rsidR="00E75C06" w:rsidRPr="004A41CF">
        <w:rPr>
          <w:sz w:val="28"/>
          <w:szCs w:val="28"/>
        </w:rPr>
        <w:t>-</w:t>
      </w:r>
      <w:proofErr w:type="spellStart"/>
      <w:r w:rsidR="00E75C06" w:rsidRPr="004A41CF">
        <w:rPr>
          <w:sz w:val="28"/>
          <w:szCs w:val="28"/>
        </w:rPr>
        <w:t>й</w:t>
      </w:r>
      <w:proofErr w:type="spellEnd"/>
      <w:r w:rsidR="00E75C06" w:rsidRPr="004A41CF">
        <w:rPr>
          <w:sz w:val="28"/>
          <w:szCs w:val="28"/>
        </w:rPr>
        <w:t xml:space="preserve"> муниципальной услуги в соответствии с пунктом 28 настоящего Положения и затрат, включенных в структуру тарифа на оплату медицинской помощи, установленную базовой программой обязательного медицинского стр</w:t>
      </w:r>
      <w:r w:rsidR="00DA6397" w:rsidRPr="004A41CF">
        <w:rPr>
          <w:sz w:val="28"/>
          <w:szCs w:val="28"/>
        </w:rPr>
        <w:t>ахования, в соответствии с пунк</w:t>
      </w:r>
      <w:r w:rsidR="00E75C06" w:rsidRPr="004A41CF">
        <w:rPr>
          <w:sz w:val="28"/>
          <w:szCs w:val="28"/>
        </w:rPr>
        <w:t>том 29 настоящего Положения, установленный муниципальным заданием;</w:t>
      </w:r>
    </w:p>
    <w:p w:rsidR="00030656" w:rsidRPr="004A41CF" w:rsidRDefault="00E75C06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  <w:lang w:val="en-US" w:eastAsia="en-US" w:bidi="en-US"/>
        </w:rPr>
        <w:t>N</w:t>
      </w:r>
      <w:r w:rsidR="00DA6397" w:rsidRPr="004A41CF">
        <w:rPr>
          <w:sz w:val="28"/>
          <w:szCs w:val="28"/>
          <w:vertAlign w:val="superscript"/>
          <w:lang w:eastAsia="en-US" w:bidi="en-US"/>
        </w:rPr>
        <w:t>У</w:t>
      </w:r>
      <w:r w:rsidRPr="004A41CF">
        <w:rPr>
          <w:sz w:val="28"/>
          <w:szCs w:val="28"/>
          <w:vertAlign w:val="superscript"/>
          <w:lang w:val="en-US" w:eastAsia="en-US" w:bidi="en-US"/>
        </w:rPr>
        <w:t>H</w:t>
      </w:r>
      <w:r w:rsidRPr="004A41CF">
        <w:rPr>
          <w:sz w:val="28"/>
          <w:szCs w:val="28"/>
          <w:lang w:eastAsia="en-US" w:bidi="en-US"/>
        </w:rPr>
        <w:t xml:space="preserve"> </w:t>
      </w:r>
      <w:r w:rsidRPr="004A41CF">
        <w:rPr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учреждения;</w:t>
      </w:r>
    </w:p>
    <w:p w:rsidR="00030656" w:rsidRPr="004A41CF" w:rsidRDefault="00E75C06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proofErr w:type="gramStart"/>
      <w:r w:rsidRPr="004A41CF">
        <w:rPr>
          <w:sz w:val="28"/>
          <w:szCs w:val="28"/>
          <w:lang w:val="en-US" w:eastAsia="en-US" w:bidi="en-US"/>
        </w:rPr>
        <w:t>N</w:t>
      </w:r>
      <w:r w:rsidR="00DA6397" w:rsidRPr="004A41CF">
        <w:rPr>
          <w:sz w:val="20"/>
          <w:szCs w:val="20"/>
          <w:vertAlign w:val="superscript"/>
          <w:lang w:eastAsia="en-US" w:bidi="en-US"/>
        </w:rPr>
        <w:t>СН</w:t>
      </w:r>
      <w:r w:rsidRPr="004A41CF">
        <w:rPr>
          <w:sz w:val="28"/>
          <w:szCs w:val="28"/>
          <w:lang w:eastAsia="en-US" w:bidi="en-US"/>
        </w:rPr>
        <w:t xml:space="preserve"> </w:t>
      </w:r>
      <w:r w:rsidRPr="004A41CF">
        <w:rPr>
          <w:sz w:val="28"/>
          <w:szCs w:val="28"/>
        </w:rPr>
        <w:t>— затраты на содержание имуще</w:t>
      </w:r>
      <w:r w:rsidR="001E4BF2" w:rsidRPr="004A41CF">
        <w:rPr>
          <w:sz w:val="28"/>
          <w:szCs w:val="28"/>
        </w:rPr>
        <w:t>ства учреждения, не используемо</w:t>
      </w:r>
      <w:r w:rsidRPr="004A41CF">
        <w:rPr>
          <w:sz w:val="28"/>
          <w:szCs w:val="28"/>
        </w:rPr>
        <w:t>го для оказания муниципальных услуг (вы</w:t>
      </w:r>
      <w:r w:rsidR="001E4BF2" w:rsidRPr="004A41CF">
        <w:rPr>
          <w:sz w:val="28"/>
          <w:szCs w:val="28"/>
        </w:rPr>
        <w:t>полнения работ) и для общехозяй</w:t>
      </w:r>
      <w:r w:rsidRPr="004A41CF">
        <w:rPr>
          <w:sz w:val="28"/>
          <w:szCs w:val="28"/>
        </w:rPr>
        <w:t>ственных нужд (далее - не используемое д</w:t>
      </w:r>
      <w:r w:rsidR="001E4BF2" w:rsidRPr="004A41CF">
        <w:rPr>
          <w:sz w:val="28"/>
          <w:szCs w:val="28"/>
        </w:rPr>
        <w:t>ля выполнения муниципального за</w:t>
      </w:r>
      <w:r w:rsidRPr="004A41CF">
        <w:rPr>
          <w:sz w:val="28"/>
          <w:szCs w:val="28"/>
        </w:rPr>
        <w:t>дания имущество).</w:t>
      </w:r>
      <w:proofErr w:type="gramEnd"/>
    </w:p>
    <w:p w:rsidR="001E4BF2" w:rsidRPr="004A41CF" w:rsidRDefault="001E4BF2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80"/>
        </w:tabs>
        <w:spacing w:before="0" w:line="240" w:lineRule="auto"/>
        <w:ind w:firstLine="68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Нормативные затраты на оказани</w:t>
      </w:r>
      <w:r w:rsidR="001E4BF2" w:rsidRPr="004A41CF">
        <w:rPr>
          <w:sz w:val="28"/>
          <w:szCs w:val="28"/>
        </w:rPr>
        <w:t>е муниципальной услуги рассчиты</w:t>
      </w:r>
      <w:r w:rsidRPr="004A41CF">
        <w:rPr>
          <w:sz w:val="28"/>
          <w:szCs w:val="28"/>
        </w:rPr>
        <w:t>ваются на единицу показателя объема оказания ус</w:t>
      </w:r>
      <w:r w:rsidR="001E4BF2" w:rsidRPr="004A41CF">
        <w:rPr>
          <w:sz w:val="28"/>
          <w:szCs w:val="28"/>
        </w:rPr>
        <w:t>луги, установленного в му</w:t>
      </w:r>
      <w:r w:rsidRPr="004A41CF">
        <w:rPr>
          <w:sz w:val="28"/>
          <w:szCs w:val="28"/>
        </w:rPr>
        <w:t>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</w:t>
      </w:r>
      <w:r w:rsidR="001E4BF2" w:rsidRPr="004A41CF">
        <w:rPr>
          <w:sz w:val="28"/>
          <w:szCs w:val="28"/>
        </w:rPr>
        <w:t>ректирующие коэффициенты), с со</w:t>
      </w:r>
      <w:r w:rsidRPr="004A41CF">
        <w:rPr>
          <w:sz w:val="28"/>
          <w:szCs w:val="28"/>
        </w:rPr>
        <w:t xml:space="preserve">блюдением общих требований к </w:t>
      </w:r>
      <w:r w:rsidRPr="004A41CF">
        <w:rPr>
          <w:sz w:val="28"/>
          <w:szCs w:val="28"/>
        </w:rPr>
        <w:lastRenderedPageBreak/>
        <w:t>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</w:t>
      </w:r>
      <w:r w:rsidR="001E4BF2" w:rsidRPr="004A41CF">
        <w:rPr>
          <w:sz w:val="28"/>
          <w:szCs w:val="28"/>
        </w:rPr>
        <w:t>арственного (муниципального</w:t>
      </w:r>
      <w:proofErr w:type="gramEnd"/>
      <w:r w:rsidR="001E4BF2" w:rsidRPr="004A41CF">
        <w:rPr>
          <w:sz w:val="28"/>
          <w:szCs w:val="28"/>
        </w:rPr>
        <w:t>) за</w:t>
      </w:r>
      <w:r w:rsidRPr="004A41CF">
        <w:rPr>
          <w:sz w:val="28"/>
          <w:szCs w:val="28"/>
        </w:rPr>
        <w:t>дания на оказание государственных (муниципальных) услуг (выпо</w:t>
      </w:r>
      <w:r w:rsidR="001E4BF2" w:rsidRPr="004A41CF">
        <w:rPr>
          <w:sz w:val="28"/>
          <w:szCs w:val="28"/>
        </w:rPr>
        <w:t>лнение ра</w:t>
      </w:r>
      <w:r w:rsidRPr="004A41CF">
        <w:rPr>
          <w:sz w:val="28"/>
          <w:szCs w:val="28"/>
        </w:rPr>
        <w:t>бот) государственным (муниципальным) уч</w:t>
      </w:r>
      <w:r w:rsidR="001E4BF2" w:rsidRPr="004A41CF">
        <w:rPr>
          <w:sz w:val="28"/>
          <w:szCs w:val="28"/>
        </w:rPr>
        <w:t>реждением в соответствующих сфе</w:t>
      </w:r>
      <w:r w:rsidRPr="004A41CF">
        <w:rPr>
          <w:sz w:val="28"/>
          <w:szCs w:val="28"/>
        </w:rPr>
        <w:t>рах деятельности (далее - общие требования), определенных федеральными органами исполнительной власти, осуществляющими функции по выработке государственной политики и нормативно-пр</w:t>
      </w:r>
      <w:r w:rsidR="001E4BF2" w:rsidRPr="004A41CF">
        <w:rPr>
          <w:sz w:val="28"/>
          <w:szCs w:val="28"/>
        </w:rPr>
        <w:t>авовому регулированию в установ</w:t>
      </w:r>
      <w:r w:rsidRPr="004A41CF">
        <w:rPr>
          <w:sz w:val="28"/>
          <w:szCs w:val="28"/>
        </w:rPr>
        <w:t>ленных сферах деятельности (далее - Общие требования).</w:t>
      </w: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Значения нормативных затрат на оказание муниципальной услуги утверждаются органом, осуществляющим полномочия учредителя.</w:t>
      </w: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Базовый норматив затрат на оказание муниципальной услуги состоит из базового норматива:</w:t>
      </w:r>
    </w:p>
    <w:p w:rsidR="00030656" w:rsidRPr="004A41CF" w:rsidRDefault="00E75C06" w:rsidP="001E4BF2">
      <w:pPr>
        <w:pStyle w:val="22"/>
        <w:numPr>
          <w:ilvl w:val="0"/>
          <w:numId w:val="9"/>
        </w:numPr>
        <w:shd w:val="clear" w:color="auto" w:fill="auto"/>
        <w:tabs>
          <w:tab w:val="left" w:pos="894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затрат, непосредственно связанных</w:t>
      </w:r>
      <w:r w:rsidR="001E4BF2" w:rsidRPr="004A41CF">
        <w:rPr>
          <w:sz w:val="28"/>
          <w:szCs w:val="28"/>
        </w:rPr>
        <w:t xml:space="preserve"> с оказанием муниципальной услу</w:t>
      </w:r>
      <w:r w:rsidRPr="004A41CF">
        <w:rPr>
          <w:sz w:val="28"/>
          <w:szCs w:val="28"/>
        </w:rPr>
        <w:t>ги;</w:t>
      </w:r>
    </w:p>
    <w:p w:rsidR="00030656" w:rsidRPr="004A41CF" w:rsidRDefault="00E75C06" w:rsidP="001E4BF2">
      <w:pPr>
        <w:pStyle w:val="22"/>
        <w:numPr>
          <w:ilvl w:val="0"/>
          <w:numId w:val="9"/>
        </w:numPr>
        <w:shd w:val="clear" w:color="auto" w:fill="auto"/>
        <w:tabs>
          <w:tab w:val="left" w:pos="974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затрат на общехозяйственные нужды на оказание муниципальной</w:t>
      </w:r>
      <w:r w:rsidR="001E4BF2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>услуги.</w:t>
      </w: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80"/>
        </w:tabs>
        <w:spacing w:before="0" w:line="240" w:lineRule="auto"/>
        <w:ind w:firstLine="68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Базовый норматив затрат на оказание муниципальной услуги рассчи</w:t>
      </w:r>
      <w:r w:rsidRPr="004A41CF">
        <w:rPr>
          <w:sz w:val="28"/>
          <w:szCs w:val="28"/>
        </w:rPr>
        <w:softHyphen/>
        <w:t>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</w:t>
      </w:r>
      <w:r w:rsidR="001E4BF2" w:rsidRPr="004A41CF">
        <w:rPr>
          <w:sz w:val="28"/>
          <w:szCs w:val="28"/>
        </w:rPr>
        <w:t>цифику муниципальной услуги (со</w:t>
      </w:r>
      <w:r w:rsidRPr="004A41CF">
        <w:rPr>
          <w:sz w:val="28"/>
          <w:szCs w:val="28"/>
        </w:rPr>
        <w:t>держание, условия (формы) оказания муниципальной услуги), установленных в базовом (отраслевом) перечне (далее - показ</w:t>
      </w:r>
      <w:r w:rsidR="001E4BF2" w:rsidRPr="004A41CF">
        <w:rPr>
          <w:sz w:val="28"/>
          <w:szCs w:val="28"/>
        </w:rPr>
        <w:t>атели отраслевой специфики), от</w:t>
      </w:r>
      <w:r w:rsidRPr="004A41CF">
        <w:rPr>
          <w:sz w:val="28"/>
          <w:szCs w:val="28"/>
        </w:rPr>
        <w:t>раслевой корректирующий коэффициент при которых принимает значение, равное 1.</w:t>
      </w:r>
      <w:proofErr w:type="gramEnd"/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При определении базового норм</w:t>
      </w:r>
      <w:r w:rsidR="001E4BF2" w:rsidRPr="004A41CF">
        <w:rPr>
          <w:sz w:val="28"/>
          <w:szCs w:val="28"/>
        </w:rPr>
        <w:t>атива затрат на оказание муници</w:t>
      </w:r>
      <w:r w:rsidRPr="004A41CF">
        <w:rPr>
          <w:sz w:val="28"/>
          <w:szCs w:val="28"/>
        </w:rPr>
        <w:t xml:space="preserve">пальной услуги применяются нормы, выраженные в натуральных показателях, установленные нормативными правовыми актами, а также </w:t>
      </w:r>
      <w:proofErr w:type="spellStart"/>
      <w:r w:rsidRPr="004A41CF">
        <w:rPr>
          <w:sz w:val="28"/>
          <w:szCs w:val="28"/>
        </w:rPr>
        <w:t>ГОСТами</w:t>
      </w:r>
      <w:proofErr w:type="spellEnd"/>
      <w:r w:rsidRPr="004A41CF">
        <w:rPr>
          <w:sz w:val="28"/>
          <w:szCs w:val="28"/>
        </w:rPr>
        <w:t xml:space="preserve">, </w:t>
      </w:r>
      <w:proofErr w:type="spellStart"/>
      <w:r w:rsidRPr="004A41CF">
        <w:rPr>
          <w:sz w:val="28"/>
          <w:szCs w:val="28"/>
        </w:rPr>
        <w:t>СНиП</w:t>
      </w:r>
      <w:proofErr w:type="gramStart"/>
      <w:r w:rsidRPr="004A41CF">
        <w:rPr>
          <w:sz w:val="28"/>
          <w:szCs w:val="28"/>
        </w:rPr>
        <w:t>а</w:t>
      </w:r>
      <w:proofErr w:type="spellEnd"/>
      <w:r w:rsidRPr="004A41CF">
        <w:rPr>
          <w:sz w:val="28"/>
          <w:szCs w:val="28"/>
        </w:rPr>
        <w:t>-</w:t>
      </w:r>
      <w:proofErr w:type="gramEnd"/>
      <w:r w:rsidRPr="004A41CF">
        <w:rPr>
          <w:sz w:val="28"/>
          <w:szCs w:val="28"/>
        </w:rPr>
        <w:t xml:space="preserve"> ми, </w:t>
      </w:r>
      <w:proofErr w:type="spellStart"/>
      <w:r w:rsidRPr="004A41CF">
        <w:rPr>
          <w:sz w:val="28"/>
          <w:szCs w:val="28"/>
        </w:rPr>
        <w:t>СанПиНами</w:t>
      </w:r>
      <w:proofErr w:type="spellEnd"/>
      <w:r w:rsidRPr="004A41CF">
        <w:rPr>
          <w:sz w:val="28"/>
          <w:szCs w:val="28"/>
        </w:rPr>
        <w:t xml:space="preserve">, стандартами, порядками и </w:t>
      </w:r>
      <w:r w:rsidR="001E4BF2" w:rsidRPr="004A41CF">
        <w:rPr>
          <w:sz w:val="28"/>
          <w:szCs w:val="28"/>
        </w:rPr>
        <w:t>регламентами (паспортами) оказа</w:t>
      </w:r>
      <w:r w:rsidRPr="004A41CF">
        <w:rPr>
          <w:sz w:val="28"/>
          <w:szCs w:val="28"/>
        </w:rPr>
        <w:t>ния муниципальной услуги (далее - стандарты услуги).</w:t>
      </w:r>
    </w:p>
    <w:p w:rsidR="00030656" w:rsidRPr="004A41CF" w:rsidRDefault="00E75C06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При отсутствии норм, выраженных в н</w:t>
      </w:r>
      <w:r w:rsidR="001E4BF2" w:rsidRPr="004A41CF">
        <w:rPr>
          <w:sz w:val="28"/>
          <w:szCs w:val="28"/>
        </w:rPr>
        <w:t>атуральных показателях, установ</w:t>
      </w:r>
      <w:r w:rsidRPr="004A41CF">
        <w:rPr>
          <w:sz w:val="28"/>
          <w:szCs w:val="28"/>
        </w:rPr>
        <w:t xml:space="preserve">ленных стандартом услуги, в отношении муниципальной услуги, оказываемой муниципальными учреждениями </w:t>
      </w:r>
      <w:r w:rsidR="001E4BF2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нормы, выраженные в натуральных показателях, опре</w:t>
      </w:r>
      <w:r w:rsidR="001E4BF2" w:rsidRPr="004A41CF">
        <w:rPr>
          <w:sz w:val="28"/>
          <w:szCs w:val="28"/>
        </w:rPr>
        <w:t>деляются на осно</w:t>
      </w:r>
      <w:r w:rsidRPr="004A41CF">
        <w:rPr>
          <w:sz w:val="28"/>
          <w:szCs w:val="28"/>
        </w:rPr>
        <w:t>ве анализа и усреднения показателей деят</w:t>
      </w:r>
      <w:r w:rsidR="001E4BF2" w:rsidRPr="004A41CF">
        <w:rPr>
          <w:sz w:val="28"/>
          <w:szCs w:val="28"/>
        </w:rPr>
        <w:t>ельности муниципального учрежде</w:t>
      </w:r>
      <w:r w:rsidRPr="004A41CF">
        <w:rPr>
          <w:sz w:val="28"/>
          <w:szCs w:val="28"/>
        </w:rPr>
        <w:t xml:space="preserve">ния </w:t>
      </w:r>
      <w:r w:rsidR="001E4BF2" w:rsidRPr="004A41CF">
        <w:rPr>
          <w:sz w:val="28"/>
          <w:szCs w:val="28"/>
        </w:rPr>
        <w:t>Кунашакского муниципального района, которое имеет мини</w:t>
      </w:r>
      <w:r w:rsidRPr="004A41CF">
        <w:rPr>
          <w:sz w:val="28"/>
          <w:szCs w:val="28"/>
        </w:rPr>
        <w:t>мальный объем затрат на оказание единицы</w:t>
      </w:r>
      <w:r w:rsidR="001E4BF2" w:rsidRPr="004A41CF">
        <w:rPr>
          <w:sz w:val="28"/>
          <w:szCs w:val="28"/>
        </w:rPr>
        <w:t xml:space="preserve"> муниципальной услуги при выпол</w:t>
      </w:r>
      <w:r w:rsidRPr="004A41CF">
        <w:rPr>
          <w:sz w:val="28"/>
          <w:szCs w:val="28"/>
        </w:rPr>
        <w:t>нении требований к качеству оказания муниципальной услуги, отраженных в стандарте услуги</w:t>
      </w:r>
      <w:proofErr w:type="gramEnd"/>
      <w:r w:rsidRPr="004A41CF">
        <w:rPr>
          <w:sz w:val="28"/>
          <w:szCs w:val="28"/>
        </w:rPr>
        <w:t xml:space="preserve">, либо на основе медианного значения по муниципальным учреждениям </w:t>
      </w:r>
      <w:r w:rsidR="001E4BF2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оказывающим муниципальную услугу.</w:t>
      </w:r>
    </w:p>
    <w:p w:rsidR="00030656" w:rsidRPr="004A41CF" w:rsidRDefault="00E75C06" w:rsidP="0092344A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</w:t>
      </w:r>
      <w:r w:rsidR="001E4BF2" w:rsidRPr="004A41CF">
        <w:rPr>
          <w:sz w:val="28"/>
          <w:szCs w:val="28"/>
        </w:rPr>
        <w:t>, определяются органом, устанав</w:t>
      </w:r>
      <w:r w:rsidRPr="004A41CF">
        <w:rPr>
          <w:sz w:val="28"/>
          <w:szCs w:val="28"/>
        </w:rPr>
        <w:t>ливающим базовый норматив затрат на оказ</w:t>
      </w:r>
      <w:r w:rsidR="001E4BF2" w:rsidRPr="004A41CF">
        <w:rPr>
          <w:sz w:val="28"/>
          <w:szCs w:val="28"/>
        </w:rPr>
        <w:t>ание муниципальной услуги, с со</w:t>
      </w:r>
      <w:r w:rsidRPr="004A41CF">
        <w:rPr>
          <w:sz w:val="28"/>
          <w:szCs w:val="28"/>
        </w:rPr>
        <w:t>блюдением Общих требований по каждой муниципальной услуге с указанием ее наименования и уникального (уникальных)</w:t>
      </w:r>
      <w:r w:rsidR="001E4BF2" w:rsidRPr="004A41CF">
        <w:rPr>
          <w:sz w:val="28"/>
          <w:szCs w:val="28"/>
        </w:rPr>
        <w:t xml:space="preserve"> номера (номеров) реестровой за</w:t>
      </w:r>
      <w:r w:rsidRPr="004A41CF">
        <w:rPr>
          <w:sz w:val="28"/>
          <w:szCs w:val="28"/>
        </w:rPr>
        <w:t>писи ведомственного перечня муниципальных услуг и работ, оказываемых (выполняемых) муниципальными учреждениями</w:t>
      </w:r>
      <w:proofErr w:type="gramEnd"/>
      <w:r w:rsidRPr="004A41CF">
        <w:rPr>
          <w:sz w:val="28"/>
          <w:szCs w:val="28"/>
        </w:rPr>
        <w:t xml:space="preserve"> (далее - ведомственн</w:t>
      </w:r>
      <w:r w:rsidR="001E4BF2" w:rsidRPr="004A41CF">
        <w:rPr>
          <w:sz w:val="28"/>
          <w:szCs w:val="28"/>
        </w:rPr>
        <w:t>ый пере</w:t>
      </w:r>
      <w:r w:rsidRPr="004A41CF">
        <w:rPr>
          <w:sz w:val="28"/>
          <w:szCs w:val="28"/>
        </w:rPr>
        <w:t>чень).</w:t>
      </w: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В базовый норматив затрат, непосредственно связанных с оказанием муниципальной услуги, включаются:</w:t>
      </w:r>
    </w:p>
    <w:p w:rsidR="00030656" w:rsidRPr="004A41CF" w:rsidRDefault="00E75C06" w:rsidP="0092344A">
      <w:pPr>
        <w:pStyle w:val="22"/>
        <w:numPr>
          <w:ilvl w:val="0"/>
          <w:numId w:val="10"/>
        </w:numPr>
        <w:shd w:val="clear" w:color="auto" w:fill="auto"/>
        <w:tabs>
          <w:tab w:val="left" w:pos="918"/>
        </w:tabs>
        <w:spacing w:before="0" w:line="240" w:lineRule="auto"/>
        <w:ind w:firstLine="68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затраты на оплату труда, в том числ</w:t>
      </w:r>
      <w:r w:rsidR="001E4BF2" w:rsidRPr="004A41CF">
        <w:rPr>
          <w:sz w:val="28"/>
          <w:szCs w:val="28"/>
        </w:rPr>
        <w:t>е начисления на выплаты по опла</w:t>
      </w:r>
      <w:r w:rsidRPr="004A41CF">
        <w:rPr>
          <w:sz w:val="28"/>
          <w:szCs w:val="28"/>
        </w:rPr>
        <w:t xml:space="preserve">те труда </w:t>
      </w:r>
      <w:r w:rsidRPr="004A41CF">
        <w:rPr>
          <w:sz w:val="28"/>
          <w:szCs w:val="28"/>
        </w:rPr>
        <w:lastRenderedPageBreak/>
        <w:t>работников, непосредственно связанных с оказанием муниципальной услуги, включая административно-управленч</w:t>
      </w:r>
      <w:r w:rsidR="001E4BF2" w:rsidRPr="004A41CF">
        <w:rPr>
          <w:sz w:val="28"/>
          <w:szCs w:val="28"/>
        </w:rPr>
        <w:t>еский персонал, в случаях, уста</w:t>
      </w:r>
      <w:r w:rsidRPr="004A41CF">
        <w:rPr>
          <w:sz w:val="28"/>
          <w:szCs w:val="28"/>
        </w:rPr>
        <w:t>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</w:t>
      </w:r>
      <w:r w:rsidR="001E4BF2" w:rsidRPr="004A41CF">
        <w:rPr>
          <w:sz w:val="28"/>
          <w:szCs w:val="28"/>
        </w:rPr>
        <w:t>ие от несчастных случаев на про</w:t>
      </w:r>
      <w:r w:rsidRPr="004A41CF">
        <w:rPr>
          <w:sz w:val="28"/>
          <w:szCs w:val="28"/>
        </w:rPr>
        <w:t>изводстве и профессиональных</w:t>
      </w:r>
      <w:proofErr w:type="gramEnd"/>
      <w:r w:rsidRPr="004A41CF">
        <w:rPr>
          <w:sz w:val="28"/>
          <w:szCs w:val="28"/>
        </w:rPr>
        <w:t xml:space="preserve"> заболеваний в</w:t>
      </w:r>
      <w:r w:rsidR="001E4BF2" w:rsidRPr="004A41CF">
        <w:rPr>
          <w:sz w:val="28"/>
          <w:szCs w:val="28"/>
        </w:rPr>
        <w:t xml:space="preserve"> соответствии с трудовым законо</w:t>
      </w:r>
      <w:r w:rsidRPr="004A41CF">
        <w:rPr>
          <w:sz w:val="28"/>
          <w:szCs w:val="28"/>
        </w:rPr>
        <w:t>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030656" w:rsidRPr="004A41CF" w:rsidRDefault="00E75C06" w:rsidP="0092344A">
      <w:pPr>
        <w:pStyle w:val="22"/>
        <w:numPr>
          <w:ilvl w:val="0"/>
          <w:numId w:val="10"/>
        </w:numPr>
        <w:shd w:val="clear" w:color="auto" w:fill="auto"/>
        <w:tabs>
          <w:tab w:val="left" w:pos="908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затраты на приобретение материальных запасов и особо ценного дви</w:t>
      </w:r>
      <w:r w:rsidRPr="004A41CF">
        <w:rPr>
          <w:sz w:val="28"/>
          <w:szCs w:val="28"/>
        </w:rPr>
        <w:softHyphen/>
        <w:t>жимого имущества, потребляемого (используемого) в процессе оказания муни</w:t>
      </w:r>
      <w:r w:rsidRPr="004A41CF">
        <w:rPr>
          <w:sz w:val="28"/>
          <w:szCs w:val="28"/>
        </w:rPr>
        <w:softHyphen/>
        <w:t>ципальной услуги с учетом срока полезного использования (в том</w:t>
      </w:r>
      <w:r w:rsidR="001E4BF2" w:rsidRPr="004A41CF">
        <w:rPr>
          <w:sz w:val="28"/>
          <w:szCs w:val="28"/>
        </w:rPr>
        <w:t xml:space="preserve"> числе затра</w:t>
      </w:r>
      <w:r w:rsidRPr="004A41CF">
        <w:rPr>
          <w:sz w:val="28"/>
          <w:szCs w:val="28"/>
        </w:rPr>
        <w:t>ты на арендные платежи);</w:t>
      </w:r>
    </w:p>
    <w:p w:rsidR="00030656" w:rsidRPr="004A41CF" w:rsidRDefault="001E4BF2" w:rsidP="0092344A">
      <w:pPr>
        <w:pStyle w:val="22"/>
        <w:numPr>
          <w:ilvl w:val="0"/>
          <w:numId w:val="10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 </w:t>
      </w:r>
      <w:r w:rsidR="00E75C06" w:rsidRPr="004A41CF">
        <w:rPr>
          <w:sz w:val="28"/>
          <w:szCs w:val="28"/>
        </w:rPr>
        <w:t>иные затраты, непосредственно с</w:t>
      </w:r>
      <w:r w:rsidRPr="004A41CF">
        <w:rPr>
          <w:sz w:val="28"/>
          <w:szCs w:val="28"/>
        </w:rPr>
        <w:t>вязанные с оказанием муниципаль</w:t>
      </w:r>
      <w:r w:rsidR="00E75C06" w:rsidRPr="004A41CF">
        <w:rPr>
          <w:sz w:val="28"/>
          <w:szCs w:val="28"/>
        </w:rPr>
        <w:t>ной услуги.</w:t>
      </w: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66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В базовый норматив затрат на о</w:t>
      </w:r>
      <w:r w:rsidR="001E4BF2" w:rsidRPr="004A41CF">
        <w:rPr>
          <w:sz w:val="28"/>
          <w:szCs w:val="28"/>
        </w:rPr>
        <w:t xml:space="preserve">бщехозяйственные нужды на оказание муниципальной </w:t>
      </w:r>
      <w:r w:rsidRPr="004A41CF">
        <w:rPr>
          <w:sz w:val="28"/>
          <w:szCs w:val="28"/>
        </w:rPr>
        <w:t>услуги включаются: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91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коммунальные услуги;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898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содержание объектов н</w:t>
      </w:r>
      <w:r w:rsidR="001E4BF2" w:rsidRPr="004A41CF">
        <w:rPr>
          <w:sz w:val="28"/>
          <w:szCs w:val="28"/>
        </w:rPr>
        <w:t>едвижимого имущества (в том чис</w:t>
      </w:r>
      <w:r w:rsidRPr="004A41CF">
        <w:rPr>
          <w:sz w:val="28"/>
          <w:szCs w:val="28"/>
        </w:rPr>
        <w:t>ле затраты на арендные платежи);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898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содержание объекто</w:t>
      </w:r>
      <w:r w:rsidR="001E4BF2" w:rsidRPr="004A41CF">
        <w:rPr>
          <w:sz w:val="28"/>
          <w:szCs w:val="28"/>
        </w:rPr>
        <w:t>в особо ценного движимого имуще</w:t>
      </w:r>
      <w:r w:rsidRPr="004A41CF">
        <w:rPr>
          <w:sz w:val="28"/>
          <w:szCs w:val="28"/>
        </w:rPr>
        <w:t>ства (в том числе затраты на арендные платежи);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889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93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приобретение услуг связи;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93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приобретение транспортных услуг;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030656" w:rsidRPr="004A41CF" w:rsidRDefault="00E75C06" w:rsidP="0092344A">
      <w:pPr>
        <w:pStyle w:val="22"/>
        <w:numPr>
          <w:ilvl w:val="0"/>
          <w:numId w:val="11"/>
        </w:numPr>
        <w:shd w:val="clear" w:color="auto" w:fill="auto"/>
        <w:tabs>
          <w:tab w:val="left" w:pos="93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прочие общехозяйственные нужды.</w:t>
      </w:r>
    </w:p>
    <w:p w:rsidR="00030656" w:rsidRPr="004A41CF" w:rsidRDefault="00E75C06" w:rsidP="0092344A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В затраты, указанные в подпунктах </w:t>
      </w:r>
      <w:r w:rsidR="001E4BF2" w:rsidRPr="004A41CF">
        <w:rPr>
          <w:sz w:val="28"/>
          <w:szCs w:val="28"/>
        </w:rPr>
        <w:t>1-3 настоящего пункта, включают</w:t>
      </w:r>
      <w:r w:rsidRPr="004A41CF">
        <w:rPr>
          <w:sz w:val="28"/>
          <w:szCs w:val="28"/>
        </w:rPr>
        <w:t>ся затраты в отношении имущества учрежд</w:t>
      </w:r>
      <w:r w:rsidR="001E4BF2" w:rsidRPr="004A41CF">
        <w:rPr>
          <w:sz w:val="28"/>
          <w:szCs w:val="28"/>
        </w:rPr>
        <w:t>ения, используемого для выполне</w:t>
      </w:r>
      <w:r w:rsidRPr="004A41CF">
        <w:rPr>
          <w:sz w:val="28"/>
          <w:szCs w:val="28"/>
        </w:rPr>
        <w:t>ния муниципального задания и общехозяйств</w:t>
      </w:r>
      <w:r w:rsidR="001E4BF2" w:rsidRPr="004A41CF">
        <w:rPr>
          <w:sz w:val="28"/>
          <w:szCs w:val="28"/>
        </w:rPr>
        <w:t>енных нужд, в том числе на осно</w:t>
      </w:r>
      <w:r w:rsidRPr="004A41CF">
        <w:rPr>
          <w:sz w:val="28"/>
          <w:szCs w:val="28"/>
        </w:rPr>
        <w:t>вании договора аренды (финансовой аренды) или договора безвозмездного пользования (далее - имущество, необходи</w:t>
      </w:r>
      <w:r w:rsidR="001E4BF2" w:rsidRPr="004A41CF">
        <w:rPr>
          <w:sz w:val="28"/>
          <w:szCs w:val="28"/>
        </w:rPr>
        <w:t>мое для выполнения муниципально</w:t>
      </w:r>
      <w:r w:rsidRPr="004A41CF">
        <w:rPr>
          <w:sz w:val="28"/>
          <w:szCs w:val="28"/>
        </w:rPr>
        <w:t>го задания).</w:t>
      </w:r>
    </w:p>
    <w:p w:rsidR="00030656" w:rsidRPr="004A41CF" w:rsidRDefault="00E75C06" w:rsidP="0092344A">
      <w:pPr>
        <w:pStyle w:val="22"/>
        <w:numPr>
          <w:ilvl w:val="0"/>
          <w:numId w:val="7"/>
        </w:numPr>
        <w:shd w:val="clear" w:color="auto" w:fill="auto"/>
        <w:tabs>
          <w:tab w:val="left" w:pos="980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Значение базового норматива затрат на оказание муниципальной услуги утверждается органом, осуществляющим полномочия учредителя, в сроки, установленные порядком составления проекта районного бюджета, для формирования и представления главными распорядителями средств районного бюджета в Финансовое управление администрации </w:t>
      </w:r>
      <w:r w:rsidR="001E4BF2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предварительных </w:t>
      </w:r>
      <w:r w:rsidR="001E4BF2" w:rsidRPr="004A41CF">
        <w:rPr>
          <w:sz w:val="28"/>
          <w:szCs w:val="28"/>
        </w:rPr>
        <w:t>обоснований бюджетных ассигнова</w:t>
      </w:r>
      <w:r w:rsidRPr="004A41CF">
        <w:rPr>
          <w:sz w:val="28"/>
          <w:szCs w:val="28"/>
        </w:rPr>
        <w:t>ний, общей суммой с выделением:</w:t>
      </w:r>
    </w:p>
    <w:p w:rsidR="00030656" w:rsidRPr="004A41CF" w:rsidRDefault="00E75C06" w:rsidP="0092344A">
      <w:pPr>
        <w:pStyle w:val="22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</w:t>
      </w:r>
      <w:r w:rsidR="001E4BF2" w:rsidRPr="004A41CF">
        <w:rPr>
          <w:sz w:val="28"/>
          <w:szCs w:val="28"/>
        </w:rPr>
        <w:t>еский персонал, в случаях, уста</w:t>
      </w:r>
      <w:r w:rsidRPr="004A41CF">
        <w:rPr>
          <w:sz w:val="28"/>
          <w:szCs w:val="28"/>
        </w:rPr>
        <w:t xml:space="preserve">новленных стандартами </w:t>
      </w:r>
      <w:r w:rsidRPr="004A41CF">
        <w:rPr>
          <w:sz w:val="28"/>
          <w:szCs w:val="28"/>
        </w:rPr>
        <w:lastRenderedPageBreak/>
        <w:t>услуги;</w:t>
      </w:r>
    </w:p>
    <w:p w:rsidR="00030656" w:rsidRPr="004A41CF" w:rsidRDefault="00E75C06" w:rsidP="0092344A">
      <w:pPr>
        <w:pStyle w:val="22"/>
        <w:numPr>
          <w:ilvl w:val="0"/>
          <w:numId w:val="12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суммы затрат на коммунальные услуги и содержание недвижимого имущества, необходимого для выполнения муниципального задания.</w:t>
      </w:r>
    </w:p>
    <w:p w:rsidR="00030656" w:rsidRPr="004A41CF" w:rsidRDefault="00E75C06" w:rsidP="001E4BF2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При необходимости значение базового норматива затрат на оказание муниципальной услуги может уточняться </w:t>
      </w:r>
      <w:r w:rsidR="001E4BF2" w:rsidRPr="004A41CF">
        <w:rPr>
          <w:sz w:val="28"/>
          <w:szCs w:val="28"/>
        </w:rPr>
        <w:t>органом, осуществляющим полномо</w:t>
      </w:r>
      <w:r w:rsidRPr="004A41CF">
        <w:rPr>
          <w:sz w:val="28"/>
          <w:szCs w:val="28"/>
        </w:rPr>
        <w:t>чия учредителя, в сроки, установленные пор</w:t>
      </w:r>
      <w:r w:rsidR="001E4BF2" w:rsidRPr="004A41CF">
        <w:rPr>
          <w:sz w:val="28"/>
          <w:szCs w:val="28"/>
        </w:rPr>
        <w:t>ядком составления проекта район</w:t>
      </w:r>
      <w:r w:rsidRPr="004A41CF">
        <w:rPr>
          <w:sz w:val="28"/>
          <w:szCs w:val="28"/>
        </w:rPr>
        <w:t>ного бюджета, для формирования и представления главными распорядителями</w:t>
      </w:r>
      <w:r w:rsidR="001E4BF2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 xml:space="preserve">средств районного бюджета в Финансовое управление администрации </w:t>
      </w:r>
      <w:r w:rsidR="001E4BF2" w:rsidRPr="004A41CF">
        <w:rPr>
          <w:sz w:val="28"/>
          <w:szCs w:val="28"/>
        </w:rPr>
        <w:t>Кунашакского муниципального района уточненных обоснований бюджет</w:t>
      </w:r>
      <w:r w:rsidRPr="004A41CF">
        <w:rPr>
          <w:sz w:val="28"/>
          <w:szCs w:val="28"/>
        </w:rPr>
        <w:t>ных ассигнований.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Корректирующие коэффициенты</w:t>
      </w:r>
      <w:r w:rsidR="001E4BF2" w:rsidRPr="004A41CF">
        <w:rPr>
          <w:sz w:val="28"/>
          <w:szCs w:val="28"/>
        </w:rPr>
        <w:t>, применяемые при расчете норма</w:t>
      </w:r>
      <w:r w:rsidRPr="004A41CF">
        <w:rPr>
          <w:sz w:val="28"/>
          <w:szCs w:val="28"/>
        </w:rPr>
        <w:t>тивных затрат на оказание муниципальной услуги, состоят из территориального корректирующего коэффициента и отраслевого корректирующего (отраслевых корректирующих) коэффициента (коэффициентов).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1046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В территориальный корректирующий коэффициент включаются:</w:t>
      </w:r>
    </w:p>
    <w:p w:rsidR="00030656" w:rsidRPr="004A41CF" w:rsidRDefault="00E75C06" w:rsidP="001E4BF2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территориальный корректирующий коэффициент на оплату труда с</w:t>
      </w:r>
      <w:r w:rsidR="001E4BF2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>начислениями на выплаты по оплате труда;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Значение территориального коррек</w:t>
      </w:r>
      <w:r w:rsidR="001E4BF2" w:rsidRPr="004A41CF">
        <w:rPr>
          <w:sz w:val="28"/>
          <w:szCs w:val="28"/>
        </w:rPr>
        <w:t>тирующего коэффициента утвержда</w:t>
      </w:r>
      <w:r w:rsidRPr="004A41CF">
        <w:rPr>
          <w:sz w:val="28"/>
          <w:szCs w:val="28"/>
        </w:rPr>
        <w:t>ется органом, осуществляющим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м</w:t>
      </w:r>
      <w:r w:rsidR="001E4BF2" w:rsidRPr="004A41CF">
        <w:rPr>
          <w:sz w:val="28"/>
          <w:szCs w:val="28"/>
        </w:rPr>
        <w:t>униципального задания, и рассчи</w:t>
      </w:r>
      <w:r w:rsidRPr="004A41CF">
        <w:rPr>
          <w:sz w:val="28"/>
          <w:szCs w:val="28"/>
        </w:rPr>
        <w:t>тывается в соответствии с Общими требованиями.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Отраслевой корректирующий коэффициент учитывает показатели отраслевой специфики, в том числе с уче</w:t>
      </w:r>
      <w:r w:rsidR="001E4BF2" w:rsidRPr="004A41CF">
        <w:rPr>
          <w:sz w:val="28"/>
          <w:szCs w:val="28"/>
        </w:rPr>
        <w:t>том показателей качества муници</w:t>
      </w:r>
      <w:r w:rsidRPr="004A41CF">
        <w:rPr>
          <w:sz w:val="28"/>
          <w:szCs w:val="28"/>
        </w:rPr>
        <w:t>пальной услуги, и определяется в соответствии с Общими требованиями.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Значение отраслевого корректирующего коэффициента утверждается органом, осуществляющим полномочия учредителя, в сроки, установленные порядком составления проекта районного б</w:t>
      </w:r>
      <w:r w:rsidR="001E4BF2" w:rsidRPr="004A41CF">
        <w:rPr>
          <w:sz w:val="28"/>
          <w:szCs w:val="28"/>
        </w:rPr>
        <w:t>юджета, для формирования и пред</w:t>
      </w:r>
      <w:r w:rsidRPr="004A41CF">
        <w:rPr>
          <w:sz w:val="28"/>
          <w:szCs w:val="28"/>
        </w:rPr>
        <w:t>ставления главными распорядителями сред</w:t>
      </w:r>
      <w:r w:rsidR="001E4BF2" w:rsidRPr="004A41CF">
        <w:rPr>
          <w:sz w:val="28"/>
          <w:szCs w:val="28"/>
        </w:rPr>
        <w:t>ств районного бюджета в Финансо</w:t>
      </w:r>
      <w:r w:rsidRPr="004A41CF">
        <w:rPr>
          <w:sz w:val="28"/>
          <w:szCs w:val="28"/>
        </w:rPr>
        <w:t xml:space="preserve">вое управление администрации </w:t>
      </w:r>
      <w:r w:rsidR="001E4BF2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предварительных обоснований бюджетных ассигнований.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При необходимости значение отрас</w:t>
      </w:r>
      <w:r w:rsidR="001E4BF2" w:rsidRPr="004A41CF">
        <w:rPr>
          <w:sz w:val="28"/>
          <w:szCs w:val="28"/>
        </w:rPr>
        <w:t>левого корректирующего коэффици</w:t>
      </w:r>
      <w:r w:rsidRPr="004A41CF">
        <w:rPr>
          <w:sz w:val="28"/>
          <w:szCs w:val="28"/>
        </w:rPr>
        <w:t xml:space="preserve">ента может уточняться органом, осуществляющим полномочия учредителя, в сроки, установленные порядком составления проекта районного бюджета, для формирования и представления главными распорядителями средств районного бюджета в Финансовое управление администрации </w:t>
      </w:r>
      <w:r w:rsidR="001E4BF2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уточненных обоснований бюджетных ассигнований.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firstLine="68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 xml:space="preserve">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</w:t>
      </w:r>
      <w:r w:rsidRPr="004A41CF">
        <w:rPr>
          <w:sz w:val="28"/>
          <w:szCs w:val="28"/>
          <w:lang w:eastAsia="en-US" w:bidi="en-US"/>
        </w:rPr>
        <w:t>(</w:t>
      </w:r>
      <w:hyperlink r:id="rId10" w:history="1">
        <w:r w:rsidRPr="004A41CF">
          <w:rPr>
            <w:rStyle w:val="a3"/>
            <w:sz w:val="28"/>
            <w:szCs w:val="28"/>
          </w:rPr>
          <w:t>www.bus.gov.ru</w:t>
        </w:r>
      </w:hyperlink>
      <w:r w:rsidRPr="004A41CF">
        <w:rPr>
          <w:sz w:val="28"/>
          <w:szCs w:val="28"/>
          <w:lang w:val="en-US" w:eastAsia="en-US" w:bidi="en-US"/>
        </w:rPr>
        <w:t>l</w:t>
      </w:r>
      <w:r w:rsidRPr="004A41CF">
        <w:rPr>
          <w:sz w:val="28"/>
          <w:szCs w:val="28"/>
          <w:lang w:eastAsia="en-US" w:bidi="en-US"/>
        </w:rPr>
        <w:t xml:space="preserve"> </w:t>
      </w:r>
      <w:r w:rsidRPr="004A41CF">
        <w:rPr>
          <w:sz w:val="28"/>
          <w:szCs w:val="28"/>
        </w:rPr>
        <w:t>и на сайтах органов, осуществляющих полномочия учредителя, в информационно</w:t>
      </w:r>
      <w:r w:rsidR="001E4BF2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softHyphen/>
      </w:r>
      <w:r w:rsidR="001E4BF2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>телекоммуникационной сети «Интернет».</w:t>
      </w:r>
      <w:proofErr w:type="gramEnd"/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t>Нормативные затраты на выполнение муниципальной работы опре</w:t>
      </w:r>
      <w:r w:rsidRPr="004A41CF">
        <w:rPr>
          <w:sz w:val="28"/>
          <w:szCs w:val="28"/>
        </w:rPr>
        <w:softHyphen/>
        <w:t>деляются при расчете объема финансовог</w:t>
      </w:r>
      <w:r w:rsidR="001E4BF2" w:rsidRPr="004A41CF">
        <w:rPr>
          <w:sz w:val="28"/>
          <w:szCs w:val="28"/>
        </w:rPr>
        <w:t>о обеспечения выполнения муници</w:t>
      </w:r>
      <w:r w:rsidRPr="004A41CF">
        <w:rPr>
          <w:sz w:val="28"/>
          <w:szCs w:val="28"/>
        </w:rPr>
        <w:t xml:space="preserve">пального задания по решению и в порядке, </w:t>
      </w:r>
      <w:r w:rsidR="001E4BF2" w:rsidRPr="004A41CF">
        <w:rPr>
          <w:sz w:val="28"/>
          <w:szCs w:val="28"/>
        </w:rPr>
        <w:t>установленном органом, осуществ</w:t>
      </w:r>
      <w:r w:rsidRPr="004A41CF">
        <w:rPr>
          <w:sz w:val="28"/>
          <w:szCs w:val="28"/>
        </w:rPr>
        <w:t>ляющим полномочия учредителя.</w:t>
      </w:r>
    </w:p>
    <w:p w:rsidR="00030656" w:rsidRPr="004A41CF" w:rsidRDefault="00E75C06" w:rsidP="001E4BF2">
      <w:pPr>
        <w:pStyle w:val="22"/>
        <w:numPr>
          <w:ilvl w:val="0"/>
          <w:numId w:val="7"/>
        </w:numPr>
        <w:shd w:val="clear" w:color="auto" w:fill="auto"/>
        <w:tabs>
          <w:tab w:val="left" w:pos="980"/>
        </w:tabs>
        <w:spacing w:before="0" w:line="240" w:lineRule="auto"/>
        <w:ind w:firstLine="680"/>
        <w:rPr>
          <w:sz w:val="28"/>
          <w:szCs w:val="28"/>
        </w:rPr>
      </w:pPr>
      <w:r w:rsidRPr="004A41CF">
        <w:rPr>
          <w:sz w:val="28"/>
          <w:szCs w:val="28"/>
        </w:rPr>
        <w:lastRenderedPageBreak/>
        <w:t>Нормативные затраты на выполнение муниципальной работы рас</w:t>
      </w:r>
      <w:r w:rsidRPr="004A41CF">
        <w:rPr>
          <w:sz w:val="28"/>
          <w:szCs w:val="28"/>
        </w:rPr>
        <w:softHyphen/>
        <w:t>считываются на работу в целом или в случае установления в муниципальном</w:t>
      </w:r>
      <w:r w:rsidR="001E4BF2" w:rsidRPr="004A41CF">
        <w:rPr>
          <w:sz w:val="28"/>
          <w:szCs w:val="28"/>
        </w:rPr>
        <w:t xml:space="preserve"> </w:t>
      </w:r>
      <w:r w:rsidRPr="004A41CF">
        <w:rPr>
          <w:sz w:val="28"/>
          <w:szCs w:val="28"/>
        </w:rPr>
        <w:t>задании показателей объема выполнения муниципальной работы - на единицу объема работы.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В нормативные затраты на выполне</w:t>
      </w:r>
      <w:r w:rsidR="001E4BF2" w:rsidRPr="004A41CF">
        <w:rPr>
          <w:sz w:val="28"/>
          <w:szCs w:val="28"/>
        </w:rPr>
        <w:t>ние муниципальной работы включа</w:t>
      </w:r>
      <w:r w:rsidRPr="004A41CF">
        <w:rPr>
          <w:sz w:val="28"/>
          <w:szCs w:val="28"/>
        </w:rPr>
        <w:t>ются: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муниципальной р</w:t>
      </w:r>
      <w:r w:rsidR="00B671DD" w:rsidRPr="004A41CF">
        <w:rPr>
          <w:sz w:val="28"/>
          <w:szCs w:val="28"/>
        </w:rPr>
        <w:t>або</w:t>
      </w:r>
      <w:r w:rsidRPr="004A41CF">
        <w:rPr>
          <w:sz w:val="28"/>
          <w:szCs w:val="28"/>
        </w:rPr>
        <w:t>ты, включая административно-управленческ</w:t>
      </w:r>
      <w:r w:rsidR="00B671DD" w:rsidRPr="004A41CF">
        <w:rPr>
          <w:sz w:val="28"/>
          <w:szCs w:val="28"/>
        </w:rPr>
        <w:t>ий персонал, в случаях, установ</w:t>
      </w:r>
      <w:r w:rsidRPr="004A41CF">
        <w:rPr>
          <w:sz w:val="28"/>
          <w:szCs w:val="28"/>
        </w:rPr>
        <w:t>ленных стандартами услуги;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приобретение материаль</w:t>
      </w:r>
      <w:r w:rsidR="00B671DD" w:rsidRPr="004A41CF">
        <w:rPr>
          <w:sz w:val="28"/>
          <w:szCs w:val="28"/>
        </w:rPr>
        <w:t>ных запасов и особо ценного дви</w:t>
      </w:r>
      <w:r w:rsidRPr="004A41CF">
        <w:rPr>
          <w:sz w:val="28"/>
          <w:szCs w:val="28"/>
        </w:rPr>
        <w:t>жимого имущества, потребляемых (используемых) в процессе выполнения муниципальной работы с учетом срока полезного использования (в том числе затраты на арендные платежи);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иные расходы, непосредственно связанные с выполнением работы;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93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оплату коммунальных услуг;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</w:t>
      </w:r>
      <w:r w:rsidR="00B671DD" w:rsidRPr="004A41CF">
        <w:rPr>
          <w:sz w:val="28"/>
          <w:szCs w:val="28"/>
        </w:rPr>
        <w:t>я (в том числе затраты на аренд</w:t>
      </w:r>
      <w:r w:rsidRPr="004A41CF">
        <w:rPr>
          <w:sz w:val="28"/>
          <w:szCs w:val="28"/>
        </w:rPr>
        <w:t>ные платежи);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содержание объекто</w:t>
      </w:r>
      <w:r w:rsidR="00B671DD" w:rsidRPr="004A41CF">
        <w:rPr>
          <w:sz w:val="28"/>
          <w:szCs w:val="28"/>
        </w:rPr>
        <w:t>в особо ценного движимого имуще</w:t>
      </w:r>
      <w:r w:rsidRPr="004A41CF">
        <w:rPr>
          <w:sz w:val="28"/>
          <w:szCs w:val="28"/>
        </w:rPr>
        <w:t>ства и имущества, необходимого для выполнения муниципального задания;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894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938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приобретение услуг связи;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938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приобретение транспортных услуг;</w:t>
      </w:r>
    </w:p>
    <w:p w:rsidR="00030656" w:rsidRPr="004A41CF" w:rsidRDefault="00E75C06" w:rsidP="00947F3D">
      <w:pPr>
        <w:pStyle w:val="22"/>
        <w:numPr>
          <w:ilvl w:val="0"/>
          <w:numId w:val="13"/>
        </w:numPr>
        <w:shd w:val="clear" w:color="auto" w:fill="auto"/>
        <w:tabs>
          <w:tab w:val="left" w:pos="1015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затраты на прочие общехозяйственные нужды.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64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 xml:space="preserve">При определении нормативных </w:t>
      </w:r>
      <w:r w:rsidR="00B671DD" w:rsidRPr="004A41CF">
        <w:rPr>
          <w:sz w:val="28"/>
          <w:szCs w:val="28"/>
        </w:rPr>
        <w:t>затрат на выполнение муниципаль</w:t>
      </w:r>
      <w:r w:rsidRPr="004A41CF">
        <w:rPr>
          <w:sz w:val="28"/>
          <w:szCs w:val="28"/>
        </w:rPr>
        <w:t>ной работы применяются показатели материальных, технических и трудовых ресурсов, используемых для выполнения работы, устано</w:t>
      </w:r>
      <w:r w:rsidR="00B671DD" w:rsidRPr="004A41CF">
        <w:rPr>
          <w:sz w:val="28"/>
          <w:szCs w:val="28"/>
        </w:rPr>
        <w:t>вленные нормативны</w:t>
      </w:r>
      <w:r w:rsidRPr="004A41CF">
        <w:rPr>
          <w:sz w:val="28"/>
          <w:szCs w:val="28"/>
        </w:rPr>
        <w:t>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 работы).</w:t>
      </w:r>
      <w:proofErr w:type="gramEnd"/>
    </w:p>
    <w:p w:rsidR="00030656" w:rsidRPr="004A41CF" w:rsidRDefault="00E75C06" w:rsidP="00B671D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При отсутствии норм, выраженных в н</w:t>
      </w:r>
      <w:r w:rsidR="00B671DD" w:rsidRPr="004A41CF">
        <w:rPr>
          <w:sz w:val="28"/>
          <w:szCs w:val="28"/>
        </w:rPr>
        <w:t>атуральных показателях, установ</w:t>
      </w:r>
      <w:r w:rsidRPr="004A41CF">
        <w:rPr>
          <w:sz w:val="28"/>
          <w:szCs w:val="28"/>
        </w:rPr>
        <w:t xml:space="preserve">ленных стандартом работы, в отношении муниципальной работы, выполняемой муниципальными учреждениями </w:t>
      </w:r>
      <w:r w:rsidR="00B671DD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нормы, выраженные в натуральных показателях, определяются на осно</w:t>
      </w:r>
      <w:r w:rsidRPr="004A41CF">
        <w:rPr>
          <w:sz w:val="28"/>
          <w:szCs w:val="28"/>
        </w:rPr>
        <w:softHyphen/>
        <w:t>ве анализа и усреднения показателей деят</w:t>
      </w:r>
      <w:r w:rsidR="00B671DD" w:rsidRPr="004A41CF">
        <w:rPr>
          <w:sz w:val="28"/>
          <w:szCs w:val="28"/>
        </w:rPr>
        <w:t>ельности муниципального учрежде</w:t>
      </w:r>
      <w:r w:rsidRPr="004A41CF">
        <w:rPr>
          <w:sz w:val="28"/>
          <w:szCs w:val="28"/>
        </w:rPr>
        <w:t xml:space="preserve">ния </w:t>
      </w:r>
      <w:r w:rsidR="00B671DD" w:rsidRPr="004A41CF">
        <w:rPr>
          <w:sz w:val="28"/>
          <w:szCs w:val="28"/>
        </w:rPr>
        <w:t>Кунашакского муниципального района, которое имеет мини</w:t>
      </w:r>
      <w:r w:rsidRPr="004A41CF">
        <w:rPr>
          <w:sz w:val="28"/>
          <w:szCs w:val="28"/>
        </w:rPr>
        <w:t>мальный объем затрат на выполнение един</w:t>
      </w:r>
      <w:r w:rsidR="00B671DD" w:rsidRPr="004A41CF">
        <w:rPr>
          <w:sz w:val="28"/>
          <w:szCs w:val="28"/>
        </w:rPr>
        <w:t>ицы муниципальной работы при вы</w:t>
      </w:r>
      <w:r w:rsidRPr="004A41CF">
        <w:rPr>
          <w:sz w:val="28"/>
          <w:szCs w:val="28"/>
        </w:rPr>
        <w:t xml:space="preserve">полнении требований к качеству выполнения </w:t>
      </w:r>
      <w:r w:rsidR="00B671DD" w:rsidRPr="004A41CF">
        <w:rPr>
          <w:sz w:val="28"/>
          <w:szCs w:val="28"/>
        </w:rPr>
        <w:t>муниципальной работы, отражен</w:t>
      </w:r>
      <w:r w:rsidRPr="004A41CF">
        <w:rPr>
          <w:sz w:val="28"/>
          <w:szCs w:val="28"/>
        </w:rPr>
        <w:t>ных в стандарте работы</w:t>
      </w:r>
      <w:proofErr w:type="gramEnd"/>
      <w:r w:rsidRPr="004A41CF">
        <w:rPr>
          <w:sz w:val="28"/>
          <w:szCs w:val="28"/>
        </w:rPr>
        <w:t>, либо на основе м</w:t>
      </w:r>
      <w:r w:rsidR="00B671DD" w:rsidRPr="004A41CF">
        <w:rPr>
          <w:sz w:val="28"/>
          <w:szCs w:val="28"/>
        </w:rPr>
        <w:t>едианного значения по муниципаль</w:t>
      </w:r>
      <w:r w:rsidRPr="004A41CF">
        <w:rPr>
          <w:sz w:val="28"/>
          <w:szCs w:val="28"/>
        </w:rPr>
        <w:t xml:space="preserve">ным учреждениям </w:t>
      </w:r>
      <w:r w:rsidR="00B671DD" w:rsidRPr="004A41CF">
        <w:rPr>
          <w:sz w:val="28"/>
          <w:szCs w:val="28"/>
        </w:rPr>
        <w:t>Кунашакского муниципального района, выпол</w:t>
      </w:r>
      <w:r w:rsidRPr="004A41CF">
        <w:rPr>
          <w:sz w:val="28"/>
          <w:szCs w:val="28"/>
        </w:rPr>
        <w:t>няющим муниципальную работу.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Значения нормативных затрат на выполнение муниципальной работы утверждаются органом, осуществляющим полномочия учредителя.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В случае если муниципальное б</w:t>
      </w:r>
      <w:r w:rsidR="00B671DD" w:rsidRPr="004A41CF">
        <w:rPr>
          <w:sz w:val="28"/>
          <w:szCs w:val="28"/>
        </w:rPr>
        <w:t>юджетное или муниципальное авто</w:t>
      </w:r>
      <w:r w:rsidRPr="004A41CF">
        <w:rPr>
          <w:sz w:val="28"/>
          <w:szCs w:val="28"/>
        </w:rPr>
        <w:t xml:space="preserve">номное учреждение </w:t>
      </w:r>
      <w:r w:rsidR="00B671DD" w:rsidRPr="004A41CF">
        <w:rPr>
          <w:sz w:val="28"/>
          <w:szCs w:val="28"/>
        </w:rPr>
        <w:t>Кунашакского муниципального района оказы</w:t>
      </w:r>
      <w:r w:rsidRPr="004A41CF">
        <w:rPr>
          <w:sz w:val="28"/>
          <w:szCs w:val="28"/>
        </w:rPr>
        <w:t>вает муниципальные услуги (выполняет р</w:t>
      </w:r>
      <w:r w:rsidR="00B671DD" w:rsidRPr="004A41CF">
        <w:rPr>
          <w:sz w:val="28"/>
          <w:szCs w:val="28"/>
        </w:rPr>
        <w:t>аботы) для физических и юридиче</w:t>
      </w:r>
      <w:r w:rsidRPr="004A41CF">
        <w:rPr>
          <w:sz w:val="28"/>
          <w:szCs w:val="28"/>
        </w:rPr>
        <w:t xml:space="preserve">ских лиц за плату (далее - платная </w:t>
      </w:r>
      <w:r w:rsidRPr="004A41CF">
        <w:rPr>
          <w:sz w:val="28"/>
          <w:szCs w:val="28"/>
        </w:rPr>
        <w:lastRenderedPageBreak/>
        <w:t>деятельн</w:t>
      </w:r>
      <w:r w:rsidR="00B671DD" w:rsidRPr="004A41CF">
        <w:rPr>
          <w:sz w:val="28"/>
          <w:szCs w:val="28"/>
        </w:rPr>
        <w:t>ость) сверх установленного муни</w:t>
      </w:r>
      <w:r w:rsidRPr="004A41CF">
        <w:rPr>
          <w:sz w:val="28"/>
          <w:szCs w:val="28"/>
        </w:rPr>
        <w:t>ципального задания, затраты на уплату налогов, в качестве объекта налогооб</w:t>
      </w:r>
      <w:r w:rsidRPr="004A41CF">
        <w:rPr>
          <w:sz w:val="28"/>
          <w:szCs w:val="28"/>
        </w:rPr>
        <w:softHyphen/>
        <w:t>ложения по которым признается имущество учреждения, рассчитываются с применением коэффициента платной деятельности, который определяется как отношение планируемого объема финансов</w:t>
      </w:r>
      <w:r w:rsidR="00B671DD" w:rsidRPr="004A41CF">
        <w:rPr>
          <w:sz w:val="28"/>
          <w:szCs w:val="28"/>
        </w:rPr>
        <w:t>ого обеспечения выполнения муни</w:t>
      </w:r>
      <w:r w:rsidRPr="004A41CF">
        <w:rPr>
          <w:sz w:val="28"/>
          <w:szCs w:val="28"/>
        </w:rPr>
        <w:t>ципального</w:t>
      </w:r>
      <w:proofErr w:type="gramEnd"/>
      <w:r w:rsidRPr="004A41CF">
        <w:rPr>
          <w:sz w:val="28"/>
          <w:szCs w:val="28"/>
        </w:rPr>
        <w:t xml:space="preserve"> задания, исходя из объемов субсидии, полученной из районного бюджета в отчетном финансовом году на указанные цели, к общей сумме, включающей планируемые поступления от </w:t>
      </w:r>
      <w:r w:rsidR="00B671DD" w:rsidRPr="004A41CF">
        <w:rPr>
          <w:sz w:val="28"/>
          <w:szCs w:val="28"/>
        </w:rPr>
        <w:t>субсидии на финансовое обеспече</w:t>
      </w:r>
      <w:r w:rsidRPr="004A41CF">
        <w:rPr>
          <w:sz w:val="28"/>
          <w:szCs w:val="28"/>
        </w:rPr>
        <w:t>ние выполнения муниципального задания и д</w:t>
      </w:r>
      <w:r w:rsidR="00B671DD" w:rsidRPr="004A41CF">
        <w:rPr>
          <w:sz w:val="28"/>
          <w:szCs w:val="28"/>
        </w:rPr>
        <w:t>оходов платной деятельности, ис</w:t>
      </w:r>
      <w:r w:rsidRPr="004A41CF">
        <w:rPr>
          <w:sz w:val="28"/>
          <w:szCs w:val="28"/>
        </w:rPr>
        <w:t>ходя из указанных поступлений, полученных</w:t>
      </w:r>
      <w:r w:rsidR="00B671DD" w:rsidRPr="004A41CF">
        <w:rPr>
          <w:sz w:val="28"/>
          <w:szCs w:val="28"/>
        </w:rPr>
        <w:t xml:space="preserve"> в отчетном финансовом году (да</w:t>
      </w:r>
      <w:r w:rsidRPr="004A41CF">
        <w:rPr>
          <w:sz w:val="28"/>
          <w:szCs w:val="28"/>
        </w:rPr>
        <w:t>лее — коэффициент платной деятельности).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Затраты на содержание не испо</w:t>
      </w:r>
      <w:r w:rsidR="00B671DD" w:rsidRPr="004A41CF">
        <w:rPr>
          <w:sz w:val="28"/>
          <w:szCs w:val="28"/>
        </w:rPr>
        <w:t>льзуемого для выполнения муници</w:t>
      </w:r>
      <w:r w:rsidRPr="004A41CF">
        <w:rPr>
          <w:sz w:val="28"/>
          <w:szCs w:val="28"/>
        </w:rPr>
        <w:t>пального задания имущества муниципальн</w:t>
      </w:r>
      <w:r w:rsidR="00B671DD" w:rsidRPr="004A41CF">
        <w:rPr>
          <w:sz w:val="28"/>
          <w:szCs w:val="28"/>
        </w:rPr>
        <w:t>ого бюджетного или муниципально</w:t>
      </w:r>
      <w:r w:rsidRPr="004A41CF">
        <w:rPr>
          <w:sz w:val="28"/>
          <w:szCs w:val="28"/>
        </w:rPr>
        <w:t xml:space="preserve">го автономного учреждения </w:t>
      </w:r>
      <w:r w:rsidR="00B671DD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рассчитываются с учетом затрат:</w:t>
      </w:r>
    </w:p>
    <w:p w:rsidR="00030656" w:rsidRPr="004A41CF" w:rsidRDefault="00E75C06" w:rsidP="00947F3D">
      <w:pPr>
        <w:pStyle w:val="22"/>
        <w:numPr>
          <w:ilvl w:val="0"/>
          <w:numId w:val="14"/>
        </w:numPr>
        <w:shd w:val="clear" w:color="auto" w:fill="auto"/>
        <w:tabs>
          <w:tab w:val="left" w:pos="927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на потребление электрической энер</w:t>
      </w:r>
      <w:r w:rsidR="00B671DD" w:rsidRPr="004A41CF">
        <w:rPr>
          <w:sz w:val="28"/>
          <w:szCs w:val="28"/>
        </w:rPr>
        <w:t>гии в размере 10 процентов обще</w:t>
      </w:r>
      <w:r w:rsidRPr="004A41CF">
        <w:rPr>
          <w:sz w:val="28"/>
          <w:szCs w:val="28"/>
        </w:rPr>
        <w:t>го объема затрат учреждения в части указанного вида затрат в составе затрат на коммунальные услуги;</w:t>
      </w:r>
    </w:p>
    <w:p w:rsidR="00030656" w:rsidRPr="004A41CF" w:rsidRDefault="00E75C06" w:rsidP="00947F3D">
      <w:pPr>
        <w:pStyle w:val="22"/>
        <w:numPr>
          <w:ilvl w:val="0"/>
          <w:numId w:val="14"/>
        </w:numPr>
        <w:shd w:val="clear" w:color="auto" w:fill="auto"/>
        <w:tabs>
          <w:tab w:val="left" w:pos="922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 xml:space="preserve">В случае если учреждение оказывает </w:t>
      </w:r>
      <w:r w:rsidR="00B671DD" w:rsidRPr="004A41CF">
        <w:rPr>
          <w:sz w:val="28"/>
          <w:szCs w:val="28"/>
        </w:rPr>
        <w:t>платную деятельность сверх уста</w:t>
      </w:r>
      <w:r w:rsidRPr="004A41CF">
        <w:rPr>
          <w:sz w:val="28"/>
          <w:szCs w:val="28"/>
        </w:rPr>
        <w:t>новленного муниципального задания, затраты, указанные в настоящем пункте рассчитываются с применением коэффициента платной деятельности.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Значения затрат на содержание не используемого для выполнения муни</w:t>
      </w:r>
      <w:r w:rsidRPr="004A41CF">
        <w:rPr>
          <w:sz w:val="28"/>
          <w:szCs w:val="28"/>
        </w:rPr>
        <w:softHyphen/>
        <w:t>ципального задания имущества учреждения</w:t>
      </w:r>
      <w:r w:rsidR="00B671DD" w:rsidRPr="004A41CF">
        <w:rPr>
          <w:sz w:val="28"/>
          <w:szCs w:val="28"/>
        </w:rPr>
        <w:t xml:space="preserve"> утверждаются органом, осуществ</w:t>
      </w:r>
      <w:r w:rsidRPr="004A41CF">
        <w:rPr>
          <w:sz w:val="28"/>
          <w:szCs w:val="28"/>
        </w:rPr>
        <w:t>ляющим полномочия учредителя.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В случае если муниципальное б</w:t>
      </w:r>
      <w:r w:rsidR="00B671DD" w:rsidRPr="004A41CF">
        <w:rPr>
          <w:sz w:val="28"/>
          <w:szCs w:val="28"/>
        </w:rPr>
        <w:t>юджетное или муниципальное авто</w:t>
      </w:r>
      <w:r w:rsidRPr="004A41CF">
        <w:rPr>
          <w:sz w:val="28"/>
          <w:szCs w:val="28"/>
        </w:rPr>
        <w:t xml:space="preserve">номное учреждение </w:t>
      </w:r>
      <w:r w:rsidR="00B671DD" w:rsidRPr="004A41CF">
        <w:rPr>
          <w:sz w:val="28"/>
          <w:szCs w:val="28"/>
        </w:rPr>
        <w:t>Кунашакского муниципального района осу</w:t>
      </w:r>
      <w:r w:rsidRPr="004A41CF">
        <w:rPr>
          <w:sz w:val="28"/>
          <w:szCs w:val="28"/>
        </w:rPr>
        <w:t>ществляет платную деятельность в рамках у</w:t>
      </w:r>
      <w:r w:rsidR="00B671DD" w:rsidRPr="004A41CF">
        <w:rPr>
          <w:sz w:val="28"/>
          <w:szCs w:val="28"/>
        </w:rPr>
        <w:t>становленного муниципального за</w:t>
      </w:r>
      <w:r w:rsidRPr="004A41CF">
        <w:rPr>
          <w:sz w:val="28"/>
          <w:szCs w:val="28"/>
        </w:rPr>
        <w:t>дания, по которому в соответствии с федеральными законами предусмотрено взимание платы, объем финансового обеспечения выполнения муниципального задания, рассчитанный на основе нормативных затрат (затрат), подлежит уменьшению на объем доходов от платной д</w:t>
      </w:r>
      <w:r w:rsidR="00B671DD" w:rsidRPr="004A41CF">
        <w:rPr>
          <w:sz w:val="28"/>
          <w:szCs w:val="28"/>
        </w:rPr>
        <w:t>еятельности исходя из объема му</w:t>
      </w:r>
      <w:r w:rsidRPr="004A41CF">
        <w:rPr>
          <w:sz w:val="28"/>
          <w:szCs w:val="28"/>
        </w:rPr>
        <w:t>ниципальной услуги (работы), за оказание (</w:t>
      </w:r>
      <w:r w:rsidR="00B671DD" w:rsidRPr="004A41CF">
        <w:rPr>
          <w:sz w:val="28"/>
          <w:szCs w:val="28"/>
        </w:rPr>
        <w:t>выполнение) которой</w:t>
      </w:r>
      <w:proofErr w:type="gramEnd"/>
      <w:r w:rsidR="00B671DD" w:rsidRPr="004A41CF">
        <w:rPr>
          <w:sz w:val="28"/>
          <w:szCs w:val="28"/>
        </w:rPr>
        <w:t xml:space="preserve"> предусмотре</w:t>
      </w:r>
      <w:r w:rsidRPr="004A41CF">
        <w:rPr>
          <w:sz w:val="28"/>
          <w:szCs w:val="28"/>
        </w:rPr>
        <w:t>но взимание платы, и среднего значения раз</w:t>
      </w:r>
      <w:r w:rsidR="00B671DD" w:rsidRPr="004A41CF">
        <w:rPr>
          <w:sz w:val="28"/>
          <w:szCs w:val="28"/>
        </w:rPr>
        <w:t>мера платы (цены, тарифа), уста</w:t>
      </w:r>
      <w:r w:rsidRPr="004A41CF">
        <w:rPr>
          <w:sz w:val="28"/>
          <w:szCs w:val="28"/>
        </w:rPr>
        <w:t>новленного в муниципальном задании, органом, осуществляющим полномочия учредителя, с учетом положений, установленных федеральными законами.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64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В случае если муниципальное у</w:t>
      </w:r>
      <w:r w:rsidR="00B671DD" w:rsidRPr="004A41CF">
        <w:rPr>
          <w:sz w:val="28"/>
          <w:szCs w:val="28"/>
        </w:rPr>
        <w:t>чреждение Кунашакского муниципального района</w:t>
      </w:r>
      <w:r w:rsidRPr="004A41CF">
        <w:rPr>
          <w:sz w:val="28"/>
          <w:szCs w:val="28"/>
        </w:rPr>
        <w:t xml:space="preserve"> оказывает муници</w:t>
      </w:r>
      <w:r w:rsidR="00B671DD" w:rsidRPr="004A41CF">
        <w:rPr>
          <w:sz w:val="28"/>
          <w:szCs w:val="28"/>
        </w:rPr>
        <w:t>пальные услуги в рамках установ</w:t>
      </w:r>
      <w:r w:rsidRPr="004A41CF">
        <w:rPr>
          <w:sz w:val="28"/>
          <w:szCs w:val="28"/>
        </w:rPr>
        <w:t xml:space="preserve">ленного муниципального задания и получает средства за указанные услуги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</w:t>
      </w:r>
      <w:r w:rsidR="00B671DD" w:rsidRPr="004A41CF">
        <w:rPr>
          <w:rStyle w:val="27pt"/>
          <w:sz w:val="28"/>
          <w:szCs w:val="28"/>
        </w:rPr>
        <w:t>в</w:t>
      </w:r>
      <w:r w:rsidRPr="004A41CF">
        <w:rPr>
          <w:rStyle w:val="27pt"/>
          <w:sz w:val="28"/>
          <w:szCs w:val="28"/>
        </w:rPr>
        <w:t xml:space="preserve"> </w:t>
      </w:r>
      <w:r w:rsidRPr="004A41CF">
        <w:rPr>
          <w:sz w:val="28"/>
          <w:szCs w:val="28"/>
        </w:rPr>
        <w:t>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70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</w:t>
      </w:r>
      <w:r w:rsidR="00B671DD" w:rsidRPr="004A41CF">
        <w:rPr>
          <w:sz w:val="28"/>
          <w:szCs w:val="28"/>
        </w:rPr>
        <w:t>ри формировании обоснований бюд</w:t>
      </w:r>
      <w:r w:rsidRPr="004A41CF">
        <w:rPr>
          <w:sz w:val="28"/>
          <w:szCs w:val="28"/>
        </w:rPr>
        <w:t>жетных ассигнований районного бюджета.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70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lastRenderedPageBreak/>
        <w:t>Финансовое обеспечение выполнения муниципального задания осу</w:t>
      </w:r>
      <w:r w:rsidRPr="004A41CF">
        <w:rPr>
          <w:sz w:val="28"/>
          <w:szCs w:val="28"/>
        </w:rPr>
        <w:softHyphen/>
        <w:t>ществляется в пределах бюджетных ассигн</w:t>
      </w:r>
      <w:r w:rsidR="00B671DD" w:rsidRPr="004A41CF">
        <w:rPr>
          <w:sz w:val="28"/>
          <w:szCs w:val="28"/>
        </w:rPr>
        <w:t>ований, предусмотренных в район</w:t>
      </w:r>
      <w:r w:rsidRPr="004A41CF">
        <w:rPr>
          <w:sz w:val="28"/>
          <w:szCs w:val="28"/>
        </w:rPr>
        <w:t>ном бюджете на указанные цели.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Финансовое обеспечение выполнени</w:t>
      </w:r>
      <w:r w:rsidR="00B671DD" w:rsidRPr="004A41CF">
        <w:rPr>
          <w:sz w:val="28"/>
          <w:szCs w:val="28"/>
        </w:rPr>
        <w:t>я муниципального задания муници</w:t>
      </w:r>
      <w:r w:rsidRPr="004A41CF">
        <w:rPr>
          <w:sz w:val="28"/>
          <w:szCs w:val="28"/>
        </w:rPr>
        <w:t xml:space="preserve">пальным бюджетным или муниципальным автономным учреждением </w:t>
      </w:r>
      <w:r w:rsidR="00B671DD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о</w:t>
      </w:r>
      <w:r w:rsidR="00B671DD" w:rsidRPr="004A41CF">
        <w:rPr>
          <w:sz w:val="28"/>
          <w:szCs w:val="28"/>
        </w:rPr>
        <w:t>существляется путем предоставле</w:t>
      </w:r>
      <w:r w:rsidRPr="004A41CF">
        <w:rPr>
          <w:sz w:val="28"/>
          <w:szCs w:val="28"/>
        </w:rPr>
        <w:t>ния субсидии из районного бюджета.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Финансовое обеспечение выполнени</w:t>
      </w:r>
      <w:r w:rsidR="00B671DD" w:rsidRPr="004A41CF">
        <w:rPr>
          <w:sz w:val="28"/>
          <w:szCs w:val="28"/>
        </w:rPr>
        <w:t>я муниципального задания муници</w:t>
      </w:r>
      <w:r w:rsidRPr="004A41CF">
        <w:rPr>
          <w:sz w:val="28"/>
          <w:szCs w:val="28"/>
        </w:rPr>
        <w:t xml:space="preserve">пальным казенным учреждением </w:t>
      </w:r>
      <w:r w:rsidR="00B671DD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осуществляется в соответствии с показателями бюджетной сметы этого учреждения.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Уменьшение объема субсидии в течение срока выполнения муници</w:t>
      </w:r>
      <w:r w:rsidRPr="004A41CF">
        <w:rPr>
          <w:sz w:val="28"/>
          <w:szCs w:val="28"/>
        </w:rPr>
        <w:softHyphen/>
        <w:t>пального задания осуществляется только при соответствующем изменении му</w:t>
      </w:r>
      <w:r w:rsidRPr="004A41CF">
        <w:rPr>
          <w:sz w:val="28"/>
          <w:szCs w:val="28"/>
        </w:rPr>
        <w:softHyphen/>
        <w:t>ниципального задания.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Субсидия на финансовое обеспечение выполнения муниципального задания муниципальным бюджетным учреждением </w:t>
      </w:r>
      <w:r w:rsidR="00B671DD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перечисляется в установленном порядке на лицевой счет учреждения, открытый в Финансово</w:t>
      </w:r>
      <w:r w:rsidR="00B671DD" w:rsidRPr="004A41CF">
        <w:rPr>
          <w:sz w:val="28"/>
          <w:szCs w:val="28"/>
        </w:rPr>
        <w:t>м управлении администрации Кунашакского муниципального района</w:t>
      </w:r>
      <w:r w:rsidRPr="004A41CF">
        <w:rPr>
          <w:sz w:val="28"/>
          <w:szCs w:val="28"/>
        </w:rPr>
        <w:t>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>Субсидия на финансовое обеспечен</w:t>
      </w:r>
      <w:r w:rsidR="00B671DD" w:rsidRPr="004A41CF">
        <w:rPr>
          <w:sz w:val="28"/>
          <w:szCs w:val="28"/>
        </w:rPr>
        <w:t>ие выполнения муниципального за</w:t>
      </w:r>
      <w:r w:rsidRPr="004A41CF">
        <w:rPr>
          <w:sz w:val="28"/>
          <w:szCs w:val="28"/>
        </w:rPr>
        <w:t xml:space="preserve">дания муниципальным автономным учреждением </w:t>
      </w:r>
      <w:r w:rsidR="00B671DD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 xml:space="preserve">перечисляется в установленном порядке на лицевой счет учреждения, открытый в Финансовом управлении администрации </w:t>
      </w:r>
      <w:r w:rsidR="00B671DD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или счет, открытый муниципальному автономному учреждению в кредитной организации.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640"/>
        <w:rPr>
          <w:sz w:val="28"/>
          <w:szCs w:val="28"/>
        </w:rPr>
      </w:pPr>
      <w:r w:rsidRPr="004A41CF">
        <w:rPr>
          <w:sz w:val="28"/>
          <w:szCs w:val="28"/>
        </w:rPr>
        <w:t xml:space="preserve">Предоставление муниципальному бюджетному или муниципальному автономному учреждению </w:t>
      </w:r>
      <w:r w:rsidR="00B671DD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субсидии в течение финансового года осущ</w:t>
      </w:r>
      <w:r w:rsidR="00B671DD" w:rsidRPr="004A41CF">
        <w:rPr>
          <w:sz w:val="28"/>
          <w:szCs w:val="28"/>
        </w:rPr>
        <w:t>ествляется на основании соглаше</w:t>
      </w:r>
      <w:r w:rsidRPr="004A41CF">
        <w:rPr>
          <w:sz w:val="28"/>
          <w:szCs w:val="28"/>
        </w:rPr>
        <w:t xml:space="preserve">ния о предоставлении субсидии на финансовое обеспечение выполнения им муниципального задания, заключаемого </w:t>
      </w:r>
      <w:r w:rsidR="00B671DD" w:rsidRPr="004A41CF">
        <w:rPr>
          <w:sz w:val="28"/>
          <w:szCs w:val="28"/>
        </w:rPr>
        <w:t>органом, осуществляющим полномо</w:t>
      </w:r>
      <w:r w:rsidRPr="004A41CF">
        <w:rPr>
          <w:sz w:val="28"/>
          <w:szCs w:val="28"/>
        </w:rPr>
        <w:t>чия учредителя, с муниципальным бюдж</w:t>
      </w:r>
      <w:r w:rsidR="00B671DD" w:rsidRPr="004A41CF">
        <w:rPr>
          <w:sz w:val="28"/>
          <w:szCs w:val="28"/>
        </w:rPr>
        <w:t>етным или муниципальным автоном</w:t>
      </w:r>
      <w:r w:rsidRPr="004A41CF">
        <w:rPr>
          <w:sz w:val="28"/>
          <w:szCs w:val="28"/>
        </w:rPr>
        <w:t xml:space="preserve">ным учреждением </w:t>
      </w:r>
      <w:r w:rsidR="00B671DD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(далее — соглашение).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Соглашение определяет права, обязанности и ответственность сторон, порядок, условия, объем и периодичность перечисления субсидии в течение финансового года.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Органы, осуществляющие полномочия учредителя, вправе уточнять и дополнять примерную форму соглашения с учетом отраслевых особенностей.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Перечисление субсидии осуществляется органом, осуществляющим полномочия учредителя, в соответствии с г</w:t>
      </w:r>
      <w:r w:rsidR="00B671DD" w:rsidRPr="004A41CF">
        <w:rPr>
          <w:sz w:val="28"/>
          <w:szCs w:val="28"/>
        </w:rPr>
        <w:t>рафиком, содержащимся в соглаше</w:t>
      </w:r>
      <w:r w:rsidRPr="004A41CF">
        <w:rPr>
          <w:sz w:val="28"/>
          <w:szCs w:val="28"/>
        </w:rPr>
        <w:t>нии, указанном в пункте 34 настоящего Поло</w:t>
      </w:r>
      <w:r w:rsidR="00B671DD" w:rsidRPr="004A41CF">
        <w:rPr>
          <w:sz w:val="28"/>
          <w:szCs w:val="28"/>
        </w:rPr>
        <w:t>жения, не реже одного раза в ме</w:t>
      </w:r>
      <w:r w:rsidRPr="004A41CF">
        <w:rPr>
          <w:sz w:val="28"/>
          <w:szCs w:val="28"/>
        </w:rPr>
        <w:t>сяц в пределах кассового плана исполнения</w:t>
      </w:r>
      <w:r w:rsidR="00B671DD" w:rsidRPr="004A41CF">
        <w:rPr>
          <w:sz w:val="28"/>
          <w:szCs w:val="28"/>
        </w:rPr>
        <w:t xml:space="preserve"> районного бюджета в текущем фи</w:t>
      </w:r>
      <w:r w:rsidRPr="004A41CF">
        <w:rPr>
          <w:sz w:val="28"/>
          <w:szCs w:val="28"/>
        </w:rPr>
        <w:t>нансовом году.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Перечисление субсидии в декабре осуществляется не поз</w:t>
      </w:r>
      <w:r w:rsidR="00B671DD" w:rsidRPr="004A41CF">
        <w:rPr>
          <w:sz w:val="28"/>
          <w:szCs w:val="28"/>
        </w:rPr>
        <w:t>днее 2 ра</w:t>
      </w:r>
      <w:r w:rsidRPr="004A41CF">
        <w:rPr>
          <w:sz w:val="28"/>
          <w:szCs w:val="28"/>
        </w:rPr>
        <w:t>бочих дней со дня представления мун</w:t>
      </w:r>
      <w:r w:rsidR="00B671DD" w:rsidRPr="004A41CF">
        <w:rPr>
          <w:sz w:val="28"/>
          <w:szCs w:val="28"/>
        </w:rPr>
        <w:t>иципальным бюджетным или муници</w:t>
      </w:r>
      <w:r w:rsidRPr="004A41CF">
        <w:rPr>
          <w:sz w:val="28"/>
          <w:szCs w:val="28"/>
        </w:rPr>
        <w:t xml:space="preserve">пальным автономным учреждением </w:t>
      </w:r>
      <w:r w:rsidR="00B671DD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предварительного отчета об исполнении муниципального задания.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Предварительный отчет об исполнении муниципального задания, преду</w:t>
      </w:r>
      <w:r w:rsidRPr="004A41CF">
        <w:rPr>
          <w:sz w:val="28"/>
          <w:szCs w:val="28"/>
        </w:rPr>
        <w:softHyphen/>
        <w:t>смотренный абзацем первым настоящего пункта, представляется за два рабочих дня до дня перечисления субсидии в декабре, установленного в соответствии с пунктом 35 настоящего Положения.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 xml:space="preserve">Если показатели объема муниципальной услуги, </w:t>
      </w:r>
      <w:r w:rsidR="00B671DD" w:rsidRPr="004A41CF">
        <w:rPr>
          <w:sz w:val="28"/>
          <w:szCs w:val="28"/>
        </w:rPr>
        <w:t>указанные в предвари</w:t>
      </w:r>
      <w:r w:rsidRPr="004A41CF">
        <w:rPr>
          <w:sz w:val="28"/>
          <w:szCs w:val="28"/>
        </w:rPr>
        <w:t xml:space="preserve">тельном </w:t>
      </w:r>
      <w:r w:rsidRPr="004A41CF">
        <w:rPr>
          <w:sz w:val="28"/>
          <w:szCs w:val="28"/>
        </w:rPr>
        <w:lastRenderedPageBreak/>
        <w:t>отчете об исполнении муниципального задания, меньше показателей объема, установленных в муниципальном з</w:t>
      </w:r>
      <w:r w:rsidR="00B671DD" w:rsidRPr="004A41CF">
        <w:rPr>
          <w:sz w:val="28"/>
          <w:szCs w:val="28"/>
        </w:rPr>
        <w:t>адании, то органом, осуществляю</w:t>
      </w:r>
      <w:r w:rsidRPr="004A41CF">
        <w:rPr>
          <w:sz w:val="28"/>
          <w:szCs w:val="28"/>
        </w:rPr>
        <w:t>щим полномочия учредителя, вносятся изменения в муниципальное задание с соответствующим уменьшением объема с</w:t>
      </w:r>
      <w:r w:rsidR="00B671DD" w:rsidRPr="004A41CF">
        <w:rPr>
          <w:sz w:val="28"/>
          <w:szCs w:val="28"/>
        </w:rPr>
        <w:t>убсидии пропорционально невыпол</w:t>
      </w:r>
      <w:r w:rsidRPr="004A41CF">
        <w:rPr>
          <w:sz w:val="28"/>
          <w:szCs w:val="28"/>
        </w:rPr>
        <w:t>ненному объему муниципальных услуг, соответствующие средства субсидии подлежат перечислению муниципальным</w:t>
      </w:r>
      <w:r w:rsidR="00B671DD" w:rsidRPr="004A41CF">
        <w:rPr>
          <w:sz w:val="28"/>
          <w:szCs w:val="28"/>
        </w:rPr>
        <w:t xml:space="preserve"> бюджетным или муниципальным ав</w:t>
      </w:r>
      <w:r w:rsidRPr="004A41CF">
        <w:rPr>
          <w:sz w:val="28"/>
          <w:szCs w:val="28"/>
        </w:rPr>
        <w:t xml:space="preserve">тономным учреждением </w:t>
      </w:r>
      <w:r w:rsidR="00B671DD" w:rsidRPr="004A41CF">
        <w:rPr>
          <w:sz w:val="28"/>
          <w:szCs w:val="28"/>
        </w:rPr>
        <w:t xml:space="preserve">Кунашакского муниципального района </w:t>
      </w:r>
      <w:r w:rsidRPr="004A41CF">
        <w:rPr>
          <w:sz w:val="28"/>
          <w:szCs w:val="28"/>
        </w:rPr>
        <w:t>в районный бюджет до окончания текущего</w:t>
      </w:r>
      <w:proofErr w:type="gramEnd"/>
      <w:r w:rsidRPr="004A41CF">
        <w:rPr>
          <w:sz w:val="28"/>
          <w:szCs w:val="28"/>
        </w:rPr>
        <w:t xml:space="preserve"> финансового года в соответствии с бюджетным законодательством Российской Федерации.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Требования, установленные пунктом</w:t>
      </w:r>
      <w:r w:rsidR="00B671DD" w:rsidRPr="004A41CF">
        <w:rPr>
          <w:sz w:val="28"/>
          <w:szCs w:val="28"/>
        </w:rPr>
        <w:t xml:space="preserve"> 35 настоящего Положения и абза</w:t>
      </w:r>
      <w:r w:rsidRPr="004A41CF">
        <w:rPr>
          <w:sz w:val="28"/>
          <w:szCs w:val="28"/>
        </w:rPr>
        <w:t>цем первым настоящего пункта, не распро</w:t>
      </w:r>
      <w:r w:rsidR="00B671DD" w:rsidRPr="004A41CF">
        <w:rPr>
          <w:sz w:val="28"/>
          <w:szCs w:val="28"/>
        </w:rPr>
        <w:t>страняются на муниципальные бюд</w:t>
      </w:r>
      <w:r w:rsidRPr="004A41CF">
        <w:rPr>
          <w:sz w:val="28"/>
          <w:szCs w:val="28"/>
        </w:rPr>
        <w:t xml:space="preserve">жетные или муниципальные автономные учреждения </w:t>
      </w:r>
      <w:r w:rsidR="00B671DD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>, в отношении ко</w:t>
      </w:r>
      <w:r w:rsidR="00B671DD" w:rsidRPr="004A41CF">
        <w:rPr>
          <w:sz w:val="28"/>
          <w:szCs w:val="28"/>
        </w:rPr>
        <w:t>торых проводятся реорганизацион</w:t>
      </w:r>
      <w:r w:rsidRPr="004A41CF">
        <w:rPr>
          <w:sz w:val="28"/>
          <w:szCs w:val="28"/>
        </w:rPr>
        <w:t>ные или ликвидационные мероприятия.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 xml:space="preserve">Муниципальные учреждения </w:t>
      </w:r>
      <w:r w:rsidR="00B671DD" w:rsidRPr="004A41CF">
        <w:rPr>
          <w:sz w:val="28"/>
          <w:szCs w:val="28"/>
        </w:rPr>
        <w:t>Кунашакского муниципального района</w:t>
      </w:r>
      <w:r w:rsidRPr="004A41CF">
        <w:rPr>
          <w:sz w:val="28"/>
          <w:szCs w:val="28"/>
        </w:rPr>
        <w:t xml:space="preserve"> представляют органам, о</w:t>
      </w:r>
      <w:r w:rsidR="00B671DD" w:rsidRPr="004A41CF">
        <w:rPr>
          <w:sz w:val="28"/>
          <w:szCs w:val="28"/>
        </w:rPr>
        <w:t>существляющим полномочия учреди</w:t>
      </w:r>
      <w:r w:rsidRPr="004A41CF">
        <w:rPr>
          <w:sz w:val="28"/>
          <w:szCs w:val="28"/>
        </w:rPr>
        <w:t>теля, отчет об исполнении муниципального</w:t>
      </w:r>
      <w:r w:rsidR="00B671DD" w:rsidRPr="004A41CF">
        <w:rPr>
          <w:sz w:val="28"/>
          <w:szCs w:val="28"/>
        </w:rPr>
        <w:t xml:space="preserve"> задания, предусмотренный прило</w:t>
      </w:r>
      <w:r w:rsidRPr="004A41CF">
        <w:rPr>
          <w:sz w:val="28"/>
          <w:szCs w:val="28"/>
        </w:rPr>
        <w:t>жением № 2 к настоящему Положению, в со</w:t>
      </w:r>
      <w:r w:rsidR="00B671DD" w:rsidRPr="004A41CF">
        <w:rPr>
          <w:sz w:val="28"/>
          <w:szCs w:val="28"/>
        </w:rPr>
        <w:t>ответствии с требованиями, уста</w:t>
      </w:r>
      <w:r w:rsidRPr="004A41CF">
        <w:rPr>
          <w:sz w:val="28"/>
          <w:szCs w:val="28"/>
        </w:rPr>
        <w:t>новленными в муниципальном задании.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A41CF">
        <w:rPr>
          <w:sz w:val="28"/>
          <w:szCs w:val="28"/>
        </w:rPr>
        <w:t>Отчет об исполнении муниципальног</w:t>
      </w:r>
      <w:r w:rsidR="00B671DD" w:rsidRPr="004A41CF">
        <w:rPr>
          <w:sz w:val="28"/>
          <w:szCs w:val="28"/>
        </w:rPr>
        <w:t>о задания, предусмотренный абза</w:t>
      </w:r>
      <w:r w:rsidRPr="004A41CF">
        <w:rPr>
          <w:sz w:val="28"/>
          <w:szCs w:val="28"/>
        </w:rPr>
        <w:t>цем первым настоящего пункта, представляе</w:t>
      </w:r>
      <w:r w:rsidR="00B671DD" w:rsidRPr="004A41CF">
        <w:rPr>
          <w:sz w:val="28"/>
          <w:szCs w:val="28"/>
        </w:rPr>
        <w:t>тся в сроки, установленные муни</w:t>
      </w:r>
      <w:r w:rsidRPr="004A41CF">
        <w:rPr>
          <w:sz w:val="28"/>
          <w:szCs w:val="28"/>
        </w:rPr>
        <w:t xml:space="preserve">ципальным заданием, но не позднее 1 февраля финансового года, следующего </w:t>
      </w:r>
      <w:proofErr w:type="gramStart"/>
      <w:r w:rsidRPr="004A41CF">
        <w:rPr>
          <w:sz w:val="28"/>
          <w:szCs w:val="28"/>
        </w:rPr>
        <w:t>за</w:t>
      </w:r>
      <w:proofErr w:type="gramEnd"/>
      <w:r w:rsidRPr="004A41CF">
        <w:rPr>
          <w:sz w:val="28"/>
          <w:szCs w:val="28"/>
        </w:rPr>
        <w:t xml:space="preserve"> отчетным.</w:t>
      </w:r>
    </w:p>
    <w:p w:rsidR="00030656" w:rsidRPr="004A41CF" w:rsidRDefault="00E75C06" w:rsidP="00947F3D">
      <w:pPr>
        <w:pStyle w:val="22"/>
        <w:numPr>
          <w:ilvl w:val="0"/>
          <w:numId w:val="7"/>
        </w:numPr>
        <w:shd w:val="clear" w:color="auto" w:fill="auto"/>
        <w:tabs>
          <w:tab w:val="left" w:pos="980"/>
        </w:tabs>
        <w:spacing w:before="0" w:line="240" w:lineRule="auto"/>
        <w:ind w:firstLine="66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Контроль за</w:t>
      </w:r>
      <w:proofErr w:type="gramEnd"/>
      <w:r w:rsidRPr="004A41CF">
        <w:rPr>
          <w:sz w:val="28"/>
          <w:szCs w:val="28"/>
        </w:rPr>
        <w:t xml:space="preserve"> выполнением мун</w:t>
      </w:r>
      <w:r w:rsidR="00677429" w:rsidRPr="004A41CF">
        <w:rPr>
          <w:sz w:val="28"/>
          <w:szCs w:val="28"/>
        </w:rPr>
        <w:t>иципальных заданий муниципальны</w:t>
      </w:r>
      <w:r w:rsidRPr="004A41CF">
        <w:rPr>
          <w:sz w:val="28"/>
          <w:szCs w:val="28"/>
        </w:rPr>
        <w:t xml:space="preserve">ми учреждениями </w:t>
      </w:r>
      <w:r w:rsidR="00677429" w:rsidRPr="004A41CF">
        <w:rPr>
          <w:sz w:val="28"/>
          <w:szCs w:val="28"/>
        </w:rPr>
        <w:t>Кунашакского муниципального района осу</w:t>
      </w:r>
      <w:r w:rsidRPr="004A41CF">
        <w:rPr>
          <w:sz w:val="28"/>
          <w:szCs w:val="28"/>
        </w:rPr>
        <w:t>ществляют органы, осуществляющие полномочия учредителя</w:t>
      </w:r>
      <w:r w:rsidR="00947F3D" w:rsidRPr="004A41CF">
        <w:rPr>
          <w:sz w:val="28"/>
          <w:szCs w:val="28"/>
        </w:rPr>
        <w:t>.</w:t>
      </w:r>
    </w:p>
    <w:p w:rsidR="00030656" w:rsidRPr="004A41CF" w:rsidRDefault="00E75C06" w:rsidP="00947F3D">
      <w:pPr>
        <w:pStyle w:val="22"/>
        <w:shd w:val="clear" w:color="auto" w:fill="auto"/>
        <w:spacing w:before="0" w:line="240" w:lineRule="auto"/>
        <w:ind w:firstLine="620"/>
        <w:rPr>
          <w:sz w:val="28"/>
          <w:szCs w:val="28"/>
        </w:rPr>
      </w:pPr>
      <w:proofErr w:type="gramStart"/>
      <w:r w:rsidRPr="004A41CF">
        <w:rPr>
          <w:sz w:val="28"/>
          <w:szCs w:val="28"/>
        </w:rPr>
        <w:t>Контроль за</w:t>
      </w:r>
      <w:proofErr w:type="gramEnd"/>
      <w:r w:rsidRPr="004A41CF">
        <w:rPr>
          <w:sz w:val="28"/>
          <w:szCs w:val="28"/>
        </w:rPr>
        <w:t xml:space="preserve"> полнотой и достоверностью отчетности об исполнении му</w:t>
      </w:r>
      <w:r w:rsidRPr="004A41CF">
        <w:rPr>
          <w:sz w:val="28"/>
          <w:szCs w:val="28"/>
        </w:rPr>
        <w:softHyphen/>
        <w:t xml:space="preserve">ниципальных заданий осуществляет отдел внутреннего финансового контроля и контроля в сфере закупок Финансового </w:t>
      </w:r>
      <w:r w:rsidR="00677429" w:rsidRPr="004A41CF">
        <w:rPr>
          <w:sz w:val="28"/>
          <w:szCs w:val="28"/>
        </w:rPr>
        <w:t>управления администрации Кунашакского муниципального района</w:t>
      </w:r>
      <w:r w:rsidRPr="004A41CF">
        <w:rPr>
          <w:sz w:val="28"/>
          <w:szCs w:val="28"/>
        </w:rPr>
        <w:t>, уполномоченный осуществлять внутренний финансовый контроль в порядк</w:t>
      </w:r>
      <w:r w:rsidR="00677429" w:rsidRPr="004A41CF">
        <w:rPr>
          <w:sz w:val="28"/>
          <w:szCs w:val="28"/>
        </w:rPr>
        <w:t>е, установленном действующим за</w:t>
      </w:r>
      <w:r w:rsidRPr="004A41CF">
        <w:rPr>
          <w:sz w:val="28"/>
          <w:szCs w:val="28"/>
        </w:rPr>
        <w:t>конодательством.</w:t>
      </w:r>
    </w:p>
    <w:p w:rsidR="00030656" w:rsidRPr="004A41CF" w:rsidRDefault="00030656">
      <w:pPr>
        <w:spacing w:before="104" w:after="104" w:line="240" w:lineRule="exact"/>
        <w:rPr>
          <w:rFonts w:ascii="Times New Roman" w:hAnsi="Times New Roman" w:cs="Times New Roman"/>
          <w:sz w:val="28"/>
          <w:szCs w:val="28"/>
        </w:rPr>
      </w:pPr>
    </w:p>
    <w:p w:rsidR="00030656" w:rsidRPr="004A41CF" w:rsidRDefault="00030656">
      <w:pPr>
        <w:rPr>
          <w:rFonts w:ascii="Times New Roman" w:hAnsi="Times New Roman" w:cs="Times New Roman"/>
          <w:sz w:val="2"/>
          <w:szCs w:val="2"/>
        </w:rPr>
        <w:sectPr w:rsidR="00030656" w:rsidRPr="004A41CF" w:rsidSect="00CB13AD">
          <w:headerReference w:type="even" r:id="rId11"/>
          <w:headerReference w:type="default" r:id="rId12"/>
          <w:type w:val="continuous"/>
          <w:pgSz w:w="11907" w:h="16839" w:code="9"/>
          <w:pgMar w:top="771" w:right="403" w:bottom="771" w:left="1123" w:header="0" w:footer="3" w:gutter="0"/>
          <w:cols w:space="720"/>
          <w:noEndnote/>
          <w:docGrid w:linePitch="360"/>
        </w:sect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lastRenderedPageBreak/>
        <w:t>Приложение 1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к Положению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о порядке формирования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муниципального задания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на оказание муниципальных услуг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 (выполнение работ) в отношении 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муниципальных учреждений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Кунашакского муниципального района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и финансовом </w:t>
      </w:r>
      <w:proofErr w:type="gramStart"/>
      <w:r w:rsidRPr="004A41CF">
        <w:rPr>
          <w:rFonts w:ascii="Times New Roman" w:hAnsi="Times New Roman" w:cs="Times New Roman"/>
        </w:rPr>
        <w:t>обеспечении</w:t>
      </w:r>
      <w:proofErr w:type="gramEnd"/>
      <w:r w:rsidRPr="004A41CF">
        <w:rPr>
          <w:rFonts w:ascii="Times New Roman" w:hAnsi="Times New Roman" w:cs="Times New Roman"/>
        </w:rPr>
        <w:t xml:space="preserve"> выполнения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муниципального задания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УТВЕРЖДАЮ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A41CF">
        <w:rPr>
          <w:rFonts w:ascii="Times New Roman" w:hAnsi="Times New Roman" w:cs="Times New Roman"/>
          <w:sz w:val="18"/>
          <w:szCs w:val="18"/>
        </w:rPr>
        <w:t xml:space="preserve">(наименование органа, </w:t>
      </w:r>
      <w:proofErr w:type="gramEnd"/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осуществляющего функции и полномочия учредителя,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 xml:space="preserve">главного распорядителя средств 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бюджета Кунашакского муниципального района,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муниципального учреждения)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4A41CF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4A41CF">
        <w:rPr>
          <w:rFonts w:ascii="Times New Roman" w:hAnsi="Times New Roman" w:cs="Times New Roman"/>
          <w:sz w:val="18"/>
          <w:szCs w:val="18"/>
        </w:rPr>
        <w:t>подпись)(расшифровка подписи)</w:t>
      </w: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"___" ____________ 20__ г.</w:t>
      </w:r>
    </w:p>
    <w:p w:rsidR="004A41CF" w:rsidRPr="004A41CF" w:rsidRDefault="00E46344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6344">
        <w:rPr>
          <w:rFonts w:ascii="Times New Roman" w:hAnsi="Times New Roman" w:cs="Times New Roman"/>
          <w:noProof/>
        </w:rPr>
        <w:pict>
          <v:rect id="Rectangle 2" o:spid="_x0000_s1067" style="position:absolute;margin-left:449.55pt;margin-top:7.4pt;width:81.7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p+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"/>
        </w:pict>
      </w:r>
      <w:r w:rsidR="004A41CF" w:rsidRPr="004A41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МУНИЦИПАЛЬНОЕ ЗАДАНИЕ</w:t>
      </w:r>
      <w:r w:rsidRPr="004A41CF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на 20____ год и на плановый период 20__и 20__годов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horzAnchor="page" w:tblpX="11023" w:tblpY="65"/>
        <w:tblOverlap w:val="never"/>
        <w:tblW w:w="1668" w:type="dxa"/>
        <w:tblLook w:val="04A0"/>
      </w:tblPr>
      <w:tblGrid>
        <w:gridCol w:w="1963"/>
      </w:tblGrid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A41CF" w:rsidRPr="004A41CF" w:rsidTr="004A41CF">
        <w:trPr>
          <w:trHeight w:val="413"/>
        </w:trPr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учреждения_________________ _                        Форма </w:t>
      </w:r>
      <w:proofErr w:type="gramStart"/>
      <w:r w:rsidRPr="004A41C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A41CF" w:rsidRPr="004A41CF" w:rsidRDefault="00E46344" w:rsidP="004A41CF">
      <w:pPr>
        <w:pStyle w:val="ConsPlusNonformat"/>
        <w:widowControl/>
        <w:tabs>
          <w:tab w:val="left" w:pos="12075"/>
        </w:tabs>
        <w:rPr>
          <w:rFonts w:ascii="Times New Roman" w:hAnsi="Times New Roman" w:cs="Times New Roman"/>
          <w:sz w:val="24"/>
          <w:szCs w:val="24"/>
        </w:rPr>
      </w:pPr>
      <w:r w:rsidRPr="00E4634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66" type="#_x0000_t32" style="position:absolute;margin-left:548.55pt;margin-top:10.45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XtGQIAADc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"/>
        </w:pict>
      </w:r>
      <w:r w:rsidR="004A41CF"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ОКУД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Дата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</w:t>
      </w:r>
      <w:proofErr w:type="gramStart"/>
      <w:r w:rsidRPr="004A41C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сводному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                      реестру 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по ОКВЭД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по ОКВЭД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Вид учреждения___________________________________________                       по ОКВЭД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(указывается вид муниципального учреждения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из базового (отраслевого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>еречня)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1070"/>
        <w:jc w:val="center"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ЧАСТЬ I. Сведения об оказываемых муниципальных услугах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22"/>
          <w:szCs w:val="22"/>
        </w:rPr>
        <w:t>РАЗДЕЛ 1.</w:t>
      </w:r>
      <w:r w:rsidRPr="004A41CF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 xml:space="preserve">                                (при наличии 2 и более разделов)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pPr w:leftFromText="180" w:rightFromText="180" w:vertAnchor="text" w:horzAnchor="page" w:tblpX="11248" w:tblpY="43"/>
        <w:tblW w:w="0" w:type="auto"/>
        <w:tblLook w:val="04A0"/>
      </w:tblPr>
      <w:tblGrid>
        <w:gridCol w:w="1768"/>
      </w:tblGrid>
      <w:tr w:rsidR="004A41CF" w:rsidRPr="004A41CF" w:rsidTr="004A41CF">
        <w:tc>
          <w:tcPr>
            <w:tcW w:w="1768" w:type="dxa"/>
          </w:tcPr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numPr>
          <w:ilvl w:val="0"/>
          <w:numId w:val="21"/>
        </w:numPr>
        <w:tabs>
          <w:tab w:val="left" w:pos="7938"/>
          <w:tab w:val="left" w:pos="8222"/>
        </w:tabs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Наименование муниципальной услуги</w:t>
      </w:r>
      <w:r w:rsidRPr="004A41CF">
        <w:rPr>
          <w:rFonts w:ascii="Times New Roman" w:hAnsi="Times New Roman" w:cs="Times New Roman"/>
          <w:sz w:val="18"/>
          <w:szCs w:val="18"/>
        </w:rPr>
        <w:t xml:space="preserve"> __________________________                                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Уникальный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4A41CF" w:rsidRPr="004A41CF" w:rsidRDefault="004A41CF" w:rsidP="004A41CF">
      <w:pPr>
        <w:pStyle w:val="ConsPlusNonformat"/>
        <w:widowControl/>
        <w:ind w:left="780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номер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                                 </w:t>
      </w:r>
      <w:r w:rsidRPr="004A41CF">
        <w:rPr>
          <w:rFonts w:ascii="Times New Roman" w:hAnsi="Times New Roman" w:cs="Times New Roman"/>
          <w:sz w:val="22"/>
          <w:szCs w:val="22"/>
        </w:rPr>
        <w:t>базовому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(отраслевому)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2.</w:t>
      </w:r>
      <w:r w:rsidRPr="004A41CF">
        <w:rPr>
          <w:rFonts w:ascii="Times New Roman" w:hAnsi="Times New Roman" w:cs="Times New Roman"/>
          <w:sz w:val="18"/>
          <w:szCs w:val="18"/>
        </w:rPr>
        <w:t xml:space="preserve"> </w:t>
      </w:r>
      <w:r w:rsidRPr="004A41CF">
        <w:rPr>
          <w:rFonts w:ascii="Times New Roman" w:hAnsi="Times New Roman" w:cs="Times New Roman"/>
          <w:sz w:val="22"/>
          <w:szCs w:val="22"/>
        </w:rPr>
        <w:t>Категория потребителей муниципальной услуги</w:t>
      </w:r>
      <w:r w:rsidRPr="004A41CF">
        <w:rPr>
          <w:rFonts w:ascii="Times New Roman" w:hAnsi="Times New Roman" w:cs="Times New Roman"/>
          <w:sz w:val="18"/>
          <w:szCs w:val="18"/>
        </w:rPr>
        <w:t xml:space="preserve"> ___________________                             </w:t>
      </w:r>
      <w:r w:rsidRPr="004A41CF">
        <w:rPr>
          <w:rFonts w:ascii="Times New Roman" w:hAnsi="Times New Roman" w:cs="Times New Roman"/>
          <w:sz w:val="22"/>
          <w:szCs w:val="22"/>
        </w:rPr>
        <w:t>перечню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3.</w:t>
      </w:r>
      <w:r w:rsidRPr="004A41CF">
        <w:rPr>
          <w:rFonts w:ascii="Times New Roman" w:hAnsi="Times New Roman" w:cs="Times New Roman"/>
          <w:sz w:val="18"/>
          <w:szCs w:val="18"/>
        </w:rPr>
        <w:t xml:space="preserve"> </w:t>
      </w:r>
      <w:r w:rsidRPr="004A41CF">
        <w:rPr>
          <w:rFonts w:ascii="Times New Roman" w:hAnsi="Times New Roman" w:cs="Times New Roman"/>
          <w:sz w:val="22"/>
          <w:szCs w:val="22"/>
        </w:rPr>
        <w:t>Показатели, характеризующие объем  и  (или) качество муниципальной услуги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3.1. Показатели, характеризующие качество муниципальной услуги:</w:t>
      </w:r>
    </w:p>
    <w:p w:rsidR="004A41CF" w:rsidRPr="004A41CF" w:rsidRDefault="004A41CF" w:rsidP="004A41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1560"/>
        <w:gridCol w:w="1088"/>
        <w:gridCol w:w="1038"/>
        <w:gridCol w:w="1027"/>
        <w:gridCol w:w="1101"/>
        <w:gridCol w:w="1132"/>
        <w:gridCol w:w="1341"/>
        <w:gridCol w:w="1211"/>
        <w:gridCol w:w="1399"/>
        <w:gridCol w:w="1377"/>
        <w:gridCol w:w="1378"/>
        <w:gridCol w:w="1453"/>
      </w:tblGrid>
      <w:tr w:rsidR="004A41CF" w:rsidRPr="004A41CF" w:rsidTr="004A41CF">
        <w:tc>
          <w:tcPr>
            <w:tcW w:w="1560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153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51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208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4A41CF" w:rsidRPr="004A41CF" w:rsidTr="004A41CF">
        <w:trPr>
          <w:trHeight w:val="276"/>
        </w:trPr>
        <w:tc>
          <w:tcPr>
            <w:tcW w:w="1560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3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3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560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3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610" w:type="dxa"/>
            <w:gridSpan w:val="2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(очередной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1CF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вый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(1-й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(2-й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</w:tr>
      <w:tr w:rsidR="004A41CF" w:rsidRPr="004A41CF" w:rsidTr="004A41CF">
        <w:tc>
          <w:tcPr>
            <w:tcW w:w="1560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56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</w:tr>
      <w:tr w:rsidR="004A41CF" w:rsidRPr="004A41CF" w:rsidTr="004A41CF">
        <w:tc>
          <w:tcPr>
            <w:tcW w:w="156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56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4"/>
        <w:tblpPr w:leftFromText="180" w:rightFromText="180" w:vertAnchor="text" w:horzAnchor="page" w:tblpX="6148" w:tblpY="277"/>
        <w:tblW w:w="0" w:type="auto"/>
        <w:tblLook w:val="04A0"/>
      </w:tblPr>
      <w:tblGrid>
        <w:gridCol w:w="1985"/>
      </w:tblGrid>
      <w:tr w:rsidR="004A41CF" w:rsidRPr="004A41CF" w:rsidTr="004A41CF">
        <w:tc>
          <w:tcPr>
            <w:tcW w:w="1985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1101"/>
        <w:gridCol w:w="850"/>
        <w:gridCol w:w="992"/>
        <w:gridCol w:w="993"/>
        <w:gridCol w:w="992"/>
        <w:gridCol w:w="850"/>
        <w:gridCol w:w="1134"/>
        <w:gridCol w:w="1276"/>
        <w:gridCol w:w="992"/>
        <w:gridCol w:w="993"/>
        <w:gridCol w:w="992"/>
        <w:gridCol w:w="1000"/>
        <w:gridCol w:w="843"/>
        <w:gridCol w:w="992"/>
        <w:gridCol w:w="1071"/>
      </w:tblGrid>
      <w:tr w:rsidR="004A41CF" w:rsidRPr="004A41CF" w:rsidTr="004A41CF">
        <w:tc>
          <w:tcPr>
            <w:tcW w:w="1101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85" w:type="dxa"/>
            <w:gridSpan w:val="3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906" w:type="dxa"/>
            <w:gridSpan w:val="3"/>
            <w:vMerge w:val="restart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4A41CF" w:rsidRPr="004A41CF" w:rsidTr="004A41CF">
        <w:trPr>
          <w:trHeight w:val="276"/>
        </w:trPr>
        <w:tc>
          <w:tcPr>
            <w:tcW w:w="110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vMerge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10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268" w:type="dxa"/>
            <w:gridSpan w:val="2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(очередной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1CF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вый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(1-й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(2-й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(очередной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1CF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вый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(1-й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(2-й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</w:tr>
      <w:tr w:rsidR="004A41CF" w:rsidRPr="004A41CF" w:rsidTr="004A41CF">
        <w:tc>
          <w:tcPr>
            <w:tcW w:w="110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15</w:t>
            </w:r>
          </w:p>
        </w:tc>
      </w:tr>
      <w:tr w:rsidR="004A41CF" w:rsidRPr="004A41CF" w:rsidTr="004A41CF"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4"/>
        <w:tblpPr w:leftFromText="180" w:rightFromText="180" w:vertAnchor="text" w:horzAnchor="page" w:tblpX="6493" w:tblpY="396"/>
        <w:tblW w:w="0" w:type="auto"/>
        <w:tblLook w:val="04A0"/>
      </w:tblPr>
      <w:tblGrid>
        <w:gridCol w:w="1985"/>
      </w:tblGrid>
      <w:tr w:rsidR="004A41CF" w:rsidRPr="004A41CF" w:rsidTr="004A41CF">
        <w:tc>
          <w:tcPr>
            <w:tcW w:w="1985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  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ab/>
        <w:t>4. Нормативные правовые акты, устанавливающие размер платы (цену, тариф) либо порядок ее (его) установления: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Style w:val="af4"/>
        <w:tblW w:w="0" w:type="auto"/>
        <w:tblLook w:val="04A0"/>
      </w:tblPr>
      <w:tblGrid>
        <w:gridCol w:w="1951"/>
        <w:gridCol w:w="3544"/>
        <w:gridCol w:w="2693"/>
        <w:gridCol w:w="2552"/>
        <w:gridCol w:w="4331"/>
      </w:tblGrid>
      <w:tr w:rsidR="004A41CF" w:rsidRPr="004A41CF" w:rsidTr="004A41CF">
        <w:tc>
          <w:tcPr>
            <w:tcW w:w="15071" w:type="dxa"/>
            <w:gridSpan w:val="5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951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31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41CF" w:rsidRPr="004A41CF" w:rsidTr="004A41CF">
        <w:tc>
          <w:tcPr>
            <w:tcW w:w="1951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1CF" w:rsidRPr="004A41CF" w:rsidTr="004A41CF">
        <w:tc>
          <w:tcPr>
            <w:tcW w:w="1951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ab/>
        <w:t>5. Порядок оказания муниципальной услуги</w:t>
      </w:r>
    </w:p>
    <w:p w:rsidR="004A41CF" w:rsidRPr="004A41CF" w:rsidRDefault="004A41CF" w:rsidP="004A41CF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ab/>
        <w:t>5.2. Порядок информирования потенциальных потребителей муниципальной услуги:</w:t>
      </w:r>
    </w:p>
    <w:p w:rsidR="004A41CF" w:rsidRPr="004A41CF" w:rsidRDefault="004A41CF" w:rsidP="004A41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103"/>
        <w:gridCol w:w="4536"/>
      </w:tblGrid>
      <w:tr w:rsidR="004A41CF" w:rsidRPr="004A41CF" w:rsidTr="004A41C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41CF" w:rsidRPr="004A41CF" w:rsidTr="004A41CF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1CF" w:rsidRPr="004A41CF" w:rsidTr="004A41CF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CF" w:rsidRPr="004A41CF" w:rsidRDefault="004A41CF" w:rsidP="004A4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F" w:rsidRPr="004A41CF" w:rsidRDefault="004A41CF" w:rsidP="004A4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ЧАСТЬ II. Сведения о выполненных работах</w:t>
      </w:r>
    </w:p>
    <w:p w:rsidR="004A41CF" w:rsidRPr="004A41CF" w:rsidRDefault="004A41CF" w:rsidP="004A4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РАЗДЕЛ 1. ________________________________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(при наличии 2 и более разделов)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4"/>
        <w:tblpPr w:leftFromText="180" w:rightFromText="180" w:vertAnchor="text" w:horzAnchor="page" w:tblpX="12583" w:tblpY="122"/>
        <w:tblW w:w="0" w:type="auto"/>
        <w:tblLook w:val="04A0"/>
      </w:tblPr>
      <w:tblGrid>
        <w:gridCol w:w="1768"/>
      </w:tblGrid>
      <w:tr w:rsidR="004A41CF" w:rsidRPr="004A41CF" w:rsidTr="004A41CF">
        <w:tc>
          <w:tcPr>
            <w:tcW w:w="1768" w:type="dxa"/>
          </w:tcPr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tabs>
          <w:tab w:val="left" w:pos="9072"/>
          <w:tab w:val="left" w:pos="9356"/>
          <w:tab w:val="left" w:pos="12495"/>
        </w:tabs>
        <w:ind w:left="420" w:firstLine="147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работы _______________________________                         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Уникальный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ab/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                         номер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A41CF" w:rsidRPr="004A41CF" w:rsidRDefault="004A41CF" w:rsidP="004A41CF">
      <w:pPr>
        <w:tabs>
          <w:tab w:val="left" w:pos="567"/>
        </w:tabs>
        <w:autoSpaceDE w:val="0"/>
        <w:autoSpaceDN w:val="0"/>
        <w:adjustRightInd w:val="0"/>
        <w:ind w:left="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ab/>
        <w:t xml:space="preserve">2. Категория потребителей работы_________________________________                     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                         (отраслевому)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перечню</w:t>
      </w:r>
    </w:p>
    <w:p w:rsidR="004A41CF" w:rsidRPr="004A41CF" w:rsidRDefault="004A41C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3.Показатели, характеризующие объем и (или) качество работы:</w:t>
      </w:r>
    </w:p>
    <w:p w:rsidR="004A41CF" w:rsidRPr="004A41CF" w:rsidRDefault="004A41CF" w:rsidP="004A41CF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ab/>
        <w:t>3.1 Показатели, характеризующие качество работы: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1560"/>
        <w:gridCol w:w="1088"/>
        <w:gridCol w:w="1038"/>
        <w:gridCol w:w="1027"/>
        <w:gridCol w:w="1101"/>
        <w:gridCol w:w="1132"/>
        <w:gridCol w:w="1341"/>
        <w:gridCol w:w="1211"/>
        <w:gridCol w:w="1399"/>
        <w:gridCol w:w="1377"/>
        <w:gridCol w:w="1378"/>
        <w:gridCol w:w="1453"/>
      </w:tblGrid>
      <w:tr w:rsidR="004A41CF" w:rsidRPr="004A41CF" w:rsidTr="004A41CF">
        <w:tc>
          <w:tcPr>
            <w:tcW w:w="1560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153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(оп справочникам)</w:t>
            </w:r>
          </w:p>
        </w:tc>
        <w:tc>
          <w:tcPr>
            <w:tcW w:w="3951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4208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A41CF" w:rsidRPr="004A41CF" w:rsidTr="004A41CF">
        <w:trPr>
          <w:trHeight w:val="276"/>
        </w:trPr>
        <w:tc>
          <w:tcPr>
            <w:tcW w:w="1560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3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3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560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3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610" w:type="dxa"/>
            <w:gridSpan w:val="2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(очередной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1CF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вый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(1-й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(2-й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</w:tr>
      <w:tr w:rsidR="004A41CF" w:rsidRPr="004A41CF" w:rsidTr="004A41CF">
        <w:tc>
          <w:tcPr>
            <w:tcW w:w="1560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56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</w:tr>
      <w:tr w:rsidR="004A41CF" w:rsidRPr="004A41CF" w:rsidTr="004A41CF">
        <w:tc>
          <w:tcPr>
            <w:tcW w:w="156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56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pPr w:leftFromText="180" w:rightFromText="180" w:vertAnchor="text" w:horzAnchor="page" w:tblpX="6178" w:tblpY="372"/>
        <w:tblW w:w="0" w:type="auto"/>
        <w:tblLook w:val="04A0"/>
      </w:tblPr>
      <w:tblGrid>
        <w:gridCol w:w="1843"/>
      </w:tblGrid>
      <w:tr w:rsidR="004A41CF" w:rsidRPr="004A41CF" w:rsidTr="004A41CF">
        <w:tc>
          <w:tcPr>
            <w:tcW w:w="184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A41CF" w:rsidRPr="004A41CF" w:rsidRDefault="004A41CF" w:rsidP="004A41C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15072" w:type="dxa"/>
        <w:tblLayout w:type="fixed"/>
        <w:tblLook w:val="04A0"/>
      </w:tblPr>
      <w:tblGrid>
        <w:gridCol w:w="1101"/>
        <w:gridCol w:w="850"/>
        <w:gridCol w:w="992"/>
        <w:gridCol w:w="993"/>
        <w:gridCol w:w="992"/>
        <w:gridCol w:w="850"/>
        <w:gridCol w:w="1134"/>
        <w:gridCol w:w="993"/>
        <w:gridCol w:w="850"/>
        <w:gridCol w:w="992"/>
        <w:gridCol w:w="1701"/>
        <w:gridCol w:w="1843"/>
        <w:gridCol w:w="284"/>
        <w:gridCol w:w="292"/>
        <w:gridCol w:w="1205"/>
      </w:tblGrid>
      <w:tr w:rsidR="004A41CF" w:rsidRPr="004A41CF" w:rsidTr="004A41CF">
        <w:tc>
          <w:tcPr>
            <w:tcW w:w="1101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5325" w:type="dxa"/>
            <w:gridSpan w:val="5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4A41CF" w:rsidRPr="004A41CF" w:rsidTr="004A41CF">
        <w:trPr>
          <w:trHeight w:val="276"/>
        </w:trPr>
        <w:tc>
          <w:tcPr>
            <w:tcW w:w="110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gridSpan w:val="5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10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(очередной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1CF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вый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(1-й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vMerge w:val="restart"/>
            <w:tcBorders>
              <w:left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20__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год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1CF">
              <w:rPr>
                <w:rFonts w:ascii="Times New Roman" w:hAnsi="Times New Roman" w:cs="Times New Roman"/>
              </w:rPr>
              <w:t>(2-й год планового</w:t>
            </w:r>
            <w:proofErr w:type="gramEnd"/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периода)</w:t>
            </w:r>
          </w:p>
        </w:tc>
      </w:tr>
      <w:tr w:rsidR="004A41CF" w:rsidRPr="004A41CF" w:rsidTr="004A41CF">
        <w:tc>
          <w:tcPr>
            <w:tcW w:w="1101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4A41C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110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4"/>
        <w:tblpPr w:leftFromText="180" w:rightFromText="180" w:vertAnchor="text" w:horzAnchor="page" w:tblpX="4498" w:tblpY="407"/>
        <w:tblW w:w="0" w:type="auto"/>
        <w:tblLook w:val="04A0"/>
      </w:tblPr>
      <w:tblGrid>
        <w:gridCol w:w="1985"/>
      </w:tblGrid>
      <w:tr w:rsidR="004A41CF" w:rsidRPr="004A41CF" w:rsidTr="004A41CF">
        <w:tc>
          <w:tcPr>
            <w:tcW w:w="1985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A41CF" w:rsidRPr="004A41CF" w:rsidRDefault="004A41CF" w:rsidP="004A41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   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ЧАСТЬ II. Прочие сведения о муниципальном задании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Основания для досрочного прекращения выполнения муниципального задания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4A41CF">
      <w:pPr>
        <w:pStyle w:val="ConsPlusNonformat"/>
        <w:widowControl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Иная информация, необходимая для выполнения (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1B1E0F" w:rsidRDefault="004A41CF" w:rsidP="004A41CF">
      <w:pPr>
        <w:pStyle w:val="ConsPlusNonformat"/>
        <w:widowControl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Порядок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4A41CF">
      <w:pPr>
        <w:pStyle w:val="af3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Требования к отчетности о выполнении муниципального задания ___________________________________________________________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4.1. Периодичность предоставления отчетов о выполнении муниципального задания 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4.2 Сроки представления отчетов о выполнении муниципального задания 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lastRenderedPageBreak/>
        <w:t>4.3. Иные требования к отчетности о выполнении муниципального задания 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 ___________________________________________________________________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469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394"/>
        <w:gridCol w:w="6804"/>
      </w:tblGrid>
      <w:tr w:rsidR="001B1E0F" w:rsidRPr="004A41CF" w:rsidTr="001B1E0F">
        <w:trPr>
          <w:cantSplit/>
          <w:trHeight w:val="60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41C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1B1E0F" w:rsidRPr="004A41CF" w:rsidTr="001B1E0F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E0F" w:rsidRPr="004A41CF" w:rsidTr="001B1E0F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0F" w:rsidRPr="004A41CF" w:rsidRDefault="001B1E0F" w:rsidP="001B1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B1E0F" w:rsidRPr="004A41CF" w:rsidRDefault="001B1E0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1B1E0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lastRenderedPageBreak/>
        <w:t>Приложение 2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к Положению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о порядке формирования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муниципального задания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на оказание муниципальных услуг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 (выполнение работ) в отношении 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муниципальных учреждений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Кунашакского муниципального района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и финансовом </w:t>
      </w:r>
      <w:proofErr w:type="gramStart"/>
      <w:r w:rsidRPr="004A41CF">
        <w:rPr>
          <w:rFonts w:ascii="Times New Roman" w:hAnsi="Times New Roman" w:cs="Times New Roman"/>
        </w:rPr>
        <w:t>обеспечении</w:t>
      </w:r>
      <w:proofErr w:type="gramEnd"/>
      <w:r w:rsidRPr="004A41CF">
        <w:rPr>
          <w:rFonts w:ascii="Times New Roman" w:hAnsi="Times New Roman" w:cs="Times New Roman"/>
        </w:rPr>
        <w:t xml:space="preserve"> выполнения</w:t>
      </w:r>
    </w:p>
    <w:p w:rsidR="004A41CF" w:rsidRPr="004A41CF" w:rsidRDefault="004A41CF" w:rsidP="004A41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муниципального задания</w:t>
      </w: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ОТЧЕТ О ВЫПОЛНЕНИИ</w:t>
      </w:r>
    </w:p>
    <w:tbl>
      <w:tblPr>
        <w:tblStyle w:val="af4"/>
        <w:tblpPr w:leftFromText="180" w:rightFromText="180" w:vertAnchor="text" w:horzAnchor="page" w:tblpX="10783" w:tblpY="11"/>
        <w:tblW w:w="0" w:type="auto"/>
        <w:tblLook w:val="04A0"/>
      </w:tblPr>
      <w:tblGrid>
        <w:gridCol w:w="1701"/>
      </w:tblGrid>
      <w:tr w:rsidR="004A41CF" w:rsidRPr="004A41CF" w:rsidTr="004A41CF">
        <w:tc>
          <w:tcPr>
            <w:tcW w:w="1701" w:type="dxa"/>
          </w:tcPr>
          <w:p w:rsidR="004A41CF" w:rsidRPr="004A41CF" w:rsidRDefault="004A41CF" w:rsidP="004A41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ЗАДАНИЯ №      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на 20____ год и на плановый период 20__и 20__годов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от «___» _________________20_____г.</w:t>
      </w:r>
    </w:p>
    <w:tbl>
      <w:tblPr>
        <w:tblStyle w:val="af4"/>
        <w:tblpPr w:leftFromText="180" w:rightFromText="180" w:vertAnchor="text" w:horzAnchor="page" w:tblpX="11083" w:tblpY="110"/>
        <w:tblOverlap w:val="never"/>
        <w:tblW w:w="1668" w:type="dxa"/>
        <w:tblLook w:val="04A0"/>
      </w:tblPr>
      <w:tblGrid>
        <w:gridCol w:w="1963"/>
      </w:tblGrid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A41CF" w:rsidRPr="004A41CF" w:rsidTr="004A41CF">
        <w:trPr>
          <w:trHeight w:val="413"/>
        </w:trPr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F" w:rsidRPr="004A41CF" w:rsidTr="004A41CF">
        <w:tc>
          <w:tcPr>
            <w:tcW w:w="1668" w:type="dxa"/>
          </w:tcPr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F" w:rsidRPr="004A41CF" w:rsidRDefault="004A41CF" w:rsidP="004A41CF">
            <w:pPr>
              <w:pStyle w:val="ConsPlusNonformat"/>
              <w:tabs>
                <w:tab w:val="left" w:pos="1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учреждения___________________                           Форма </w:t>
      </w:r>
      <w:proofErr w:type="gramStart"/>
      <w:r w:rsidRPr="004A41C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A41CF" w:rsidRPr="004A41CF" w:rsidRDefault="00E46344" w:rsidP="004A41CF">
      <w:pPr>
        <w:pStyle w:val="ConsPlusNonformat"/>
        <w:widowControl/>
        <w:tabs>
          <w:tab w:val="left" w:pos="12075"/>
        </w:tabs>
        <w:rPr>
          <w:rFonts w:ascii="Times New Roman" w:hAnsi="Times New Roman" w:cs="Times New Roman"/>
          <w:sz w:val="24"/>
          <w:szCs w:val="24"/>
        </w:rPr>
      </w:pPr>
      <w:r w:rsidRPr="00E46344">
        <w:rPr>
          <w:rFonts w:ascii="Times New Roman" w:hAnsi="Times New Roman" w:cs="Times New Roman"/>
          <w:noProof/>
        </w:rPr>
        <w:pict>
          <v:shape id="AutoShape 7" o:spid="_x0000_s1065" type="#_x0000_t32" style="position:absolute;margin-left:548.55pt;margin-top:10.45pt;width:0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h8GQIAADc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"/>
        </w:pict>
      </w:r>
      <w:r w:rsidR="004A41CF"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    ОКУД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    Дата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    </w:t>
      </w:r>
      <w:proofErr w:type="gramStart"/>
      <w:r w:rsidRPr="004A41C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сводному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                          реестру 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    по ОКВЭД</w:t>
      </w:r>
    </w:p>
    <w:p w:rsidR="004A41CF" w:rsidRPr="004A41CF" w:rsidRDefault="004A41CF" w:rsidP="004A41CF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          по ОКВЭД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Вид учреждения__________________________________________                            по ОКВЭД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(указывается вид муниципального учреждения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из базового (отраслевого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>еречня)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Периодичность____________________________________________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A41CF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A41CF">
        <w:rPr>
          <w:rFonts w:ascii="Times New Roman" w:hAnsi="Times New Roman" w:cs="Times New Roman"/>
          <w:sz w:val="24"/>
          <w:szCs w:val="24"/>
        </w:rPr>
        <w:t xml:space="preserve">отчета о выполнении муниципального задания, установленной 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                    в муниципальном задании</w:t>
      </w:r>
      <w:proofErr w:type="gramStart"/>
      <w:r w:rsidRPr="004A41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4A41CF" w:rsidRDefault="004A41CF" w:rsidP="004A41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1B1E0F" w:rsidRDefault="001B1E0F" w:rsidP="004A41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1B1E0F" w:rsidRPr="004A41CF" w:rsidRDefault="001B1E0F" w:rsidP="004A41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710"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ЧАСТЬ I. Сведения об оказываемых муниципальных услугах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РАЗДЕЛ 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pPr w:leftFromText="180" w:rightFromText="180" w:vertAnchor="text" w:horzAnchor="page" w:tblpX="11423" w:tblpY="133"/>
        <w:tblW w:w="0" w:type="auto"/>
        <w:tblLook w:val="04A0"/>
      </w:tblPr>
      <w:tblGrid>
        <w:gridCol w:w="1518"/>
      </w:tblGrid>
      <w:tr w:rsidR="004A41CF" w:rsidRPr="004A41CF" w:rsidTr="004A41CF">
        <w:tc>
          <w:tcPr>
            <w:tcW w:w="1518" w:type="dxa"/>
          </w:tcPr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Наименование муниципальной услуги</w:t>
      </w:r>
      <w:r w:rsidRPr="004A41CF">
        <w:rPr>
          <w:rFonts w:ascii="Times New Roman" w:hAnsi="Times New Roman" w:cs="Times New Roman"/>
          <w:sz w:val="18"/>
          <w:szCs w:val="18"/>
        </w:rPr>
        <w:t xml:space="preserve"> _______________________________________          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Уникальный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4A41CF" w:rsidRPr="004A41CF" w:rsidRDefault="004A41CF" w:rsidP="004A41CF">
      <w:pPr>
        <w:pStyle w:val="ConsPlusNonformat"/>
        <w:widowControl/>
        <w:ind w:left="780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номер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          базовому</w:t>
      </w:r>
    </w:p>
    <w:p w:rsidR="004A41CF" w:rsidRPr="004A41CF" w:rsidRDefault="004A41CF" w:rsidP="004A41CF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(отраслевому)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2.</w:t>
      </w:r>
      <w:r w:rsidRPr="004A41CF">
        <w:rPr>
          <w:rFonts w:ascii="Times New Roman" w:hAnsi="Times New Roman" w:cs="Times New Roman"/>
          <w:sz w:val="18"/>
          <w:szCs w:val="18"/>
        </w:rPr>
        <w:t xml:space="preserve"> </w:t>
      </w:r>
      <w:r w:rsidRPr="004A41CF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</w:t>
      </w:r>
      <w:r w:rsidRPr="004A41CF">
        <w:rPr>
          <w:rFonts w:ascii="Times New Roman" w:hAnsi="Times New Roman" w:cs="Times New Roman"/>
          <w:sz w:val="18"/>
          <w:szCs w:val="18"/>
        </w:rPr>
        <w:t xml:space="preserve"> ________________________________         </w:t>
      </w:r>
      <w:r w:rsidRPr="004A41CF">
        <w:rPr>
          <w:rFonts w:ascii="Times New Roman" w:hAnsi="Times New Roman" w:cs="Times New Roman"/>
          <w:sz w:val="22"/>
          <w:szCs w:val="22"/>
        </w:rPr>
        <w:t>перечню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A41CF" w:rsidRPr="004A41CF" w:rsidRDefault="004A41CF" w:rsidP="004A41CF">
      <w:pPr>
        <w:pStyle w:val="ConsPlusNonformat"/>
        <w:widowControl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4A41CF" w:rsidRPr="004A41CF" w:rsidRDefault="004A41C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 качество муниципальной услуги:</w:t>
      </w:r>
    </w:p>
    <w:p w:rsidR="004A41CF" w:rsidRPr="004A41CF" w:rsidRDefault="004A41C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993"/>
        <w:gridCol w:w="992"/>
        <w:gridCol w:w="1134"/>
        <w:gridCol w:w="1134"/>
        <w:gridCol w:w="992"/>
        <w:gridCol w:w="1134"/>
        <w:gridCol w:w="1134"/>
        <w:gridCol w:w="1134"/>
        <w:gridCol w:w="851"/>
        <w:gridCol w:w="1276"/>
        <w:gridCol w:w="1134"/>
        <w:gridCol w:w="1134"/>
        <w:gridCol w:w="1134"/>
        <w:gridCol w:w="929"/>
      </w:tblGrid>
      <w:tr w:rsidR="004A41CF" w:rsidRPr="004A41CF" w:rsidTr="004A41CF">
        <w:tc>
          <w:tcPr>
            <w:tcW w:w="993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26" w:type="dxa"/>
            <w:gridSpan w:val="8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4A41CF" w:rsidRPr="004A41CF" w:rsidTr="004A41CF">
        <w:trPr>
          <w:trHeight w:val="276"/>
        </w:trPr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6" w:type="dxa"/>
            <w:gridSpan w:val="8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Допустимо</w:t>
            </w:r>
            <w:proofErr w:type="gramStart"/>
            <w:r w:rsidRPr="004A41CF">
              <w:rPr>
                <w:rFonts w:ascii="Times New Roman" w:hAnsi="Times New Roman" w:cs="Times New Roman"/>
              </w:rPr>
              <w:t>е(</w:t>
            </w:r>
            <w:proofErr w:type="gramEnd"/>
            <w:r w:rsidRPr="004A41CF">
              <w:rPr>
                <w:rFonts w:ascii="Times New Roman" w:hAnsi="Times New Roman" w:cs="Times New Roman"/>
              </w:rPr>
              <w:t>возможное)отклонение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1CF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4A41CF">
              <w:rPr>
                <w:rFonts w:ascii="Times New Roman" w:hAnsi="Times New Roman" w:cs="Times New Roman"/>
              </w:rPr>
              <w:t>,п</w:t>
            </w:r>
            <w:proofErr w:type="gramEnd"/>
            <w:r w:rsidRPr="004A41CF">
              <w:rPr>
                <w:rFonts w:ascii="Times New Roman" w:hAnsi="Times New Roman" w:cs="Times New Roman"/>
              </w:rPr>
              <w:t>ревышающее</w:t>
            </w:r>
            <w:proofErr w:type="spellEnd"/>
            <w:r w:rsidRPr="004A41CF">
              <w:rPr>
                <w:rFonts w:ascii="Times New Roman" w:hAnsi="Times New Roman" w:cs="Times New Roman"/>
              </w:rPr>
              <w:t xml:space="preserve"> допустимое(возможное)значение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14</w:t>
            </w: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4A41CF" w:rsidRPr="004A41CF" w:rsidRDefault="004A41CF" w:rsidP="001B1E0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1B1E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A41CF" w:rsidRPr="004A41CF" w:rsidRDefault="004A41CF" w:rsidP="001B1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4A41CF" w:rsidRPr="004A41CF" w:rsidSect="004A41CF">
          <w:pgSz w:w="16840" w:h="11907" w:orient="landscape" w:code="9"/>
          <w:pgMar w:top="624" w:right="851" w:bottom="567" w:left="1134" w:header="709" w:footer="709" w:gutter="0"/>
          <w:cols w:space="708"/>
          <w:docGrid w:linePitch="360"/>
        </w:sectPr>
      </w:pPr>
      <w:r w:rsidRPr="004A41CF">
        <w:rPr>
          <w:rFonts w:ascii="Times New Roman" w:hAnsi="Times New Roman" w:cs="Times New Roman"/>
        </w:rPr>
        <w:t xml:space="preserve">  </w:t>
      </w:r>
    </w:p>
    <w:p w:rsidR="004A41CF" w:rsidRPr="004A41CF" w:rsidRDefault="004A41CF" w:rsidP="004A41CF">
      <w:pPr>
        <w:pStyle w:val="af3"/>
        <w:widowControl/>
        <w:numPr>
          <w:ilvl w:val="1"/>
          <w:numId w:val="2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lastRenderedPageBreak/>
        <w:t>Сведения о фактическом достижении показателей, характеризующих объем муниципальной услуги:</w:t>
      </w:r>
    </w:p>
    <w:tbl>
      <w:tblPr>
        <w:tblStyle w:val="af4"/>
        <w:tblpPr w:leftFromText="180" w:rightFromText="180" w:horzAnchor="margin" w:tblpY="315"/>
        <w:tblW w:w="15105" w:type="dxa"/>
        <w:tblLayout w:type="fixed"/>
        <w:tblLook w:val="04A0"/>
      </w:tblPr>
      <w:tblGrid>
        <w:gridCol w:w="993"/>
        <w:gridCol w:w="992"/>
        <w:gridCol w:w="1134"/>
        <w:gridCol w:w="1134"/>
        <w:gridCol w:w="992"/>
        <w:gridCol w:w="1134"/>
        <w:gridCol w:w="1100"/>
        <w:gridCol w:w="851"/>
        <w:gridCol w:w="850"/>
        <w:gridCol w:w="1134"/>
        <w:gridCol w:w="1134"/>
        <w:gridCol w:w="993"/>
        <w:gridCol w:w="992"/>
        <w:gridCol w:w="850"/>
        <w:gridCol w:w="822"/>
      </w:tblGrid>
      <w:tr w:rsidR="004A41CF" w:rsidRPr="004A41CF" w:rsidTr="004A41CF">
        <w:tc>
          <w:tcPr>
            <w:tcW w:w="993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4" w:type="dxa"/>
            <w:gridSpan w:val="8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Средний размер  плат</w:t>
            </w:r>
            <w:proofErr w:type="gramStart"/>
            <w:r w:rsidRPr="004A41CF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4A41CF">
              <w:rPr>
                <w:rFonts w:ascii="Times New Roman" w:hAnsi="Times New Roman" w:cs="Times New Roman"/>
              </w:rPr>
              <w:t>цена,тариф</w:t>
            </w:r>
            <w:proofErr w:type="spellEnd"/>
            <w:r w:rsidRPr="004A41CF">
              <w:rPr>
                <w:rFonts w:ascii="Times New Roman" w:hAnsi="Times New Roman" w:cs="Times New Roman"/>
              </w:rPr>
              <w:t>)</w:t>
            </w:r>
          </w:p>
        </w:tc>
      </w:tr>
      <w:tr w:rsidR="004A41CF" w:rsidRPr="004A41CF" w:rsidTr="004A41CF">
        <w:trPr>
          <w:trHeight w:val="276"/>
        </w:trPr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  <w:gridSpan w:val="8"/>
            <w:vMerge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Допустимо</w:t>
            </w:r>
            <w:proofErr w:type="gramStart"/>
            <w:r w:rsidRPr="004A41CF">
              <w:rPr>
                <w:rFonts w:ascii="Times New Roman" w:hAnsi="Times New Roman" w:cs="Times New Roman"/>
              </w:rPr>
              <w:t>е(</w:t>
            </w:r>
            <w:proofErr w:type="gramEnd"/>
            <w:r w:rsidRPr="004A41CF">
              <w:rPr>
                <w:rFonts w:ascii="Times New Roman" w:hAnsi="Times New Roman" w:cs="Times New Roman"/>
              </w:rPr>
              <w:t>возможное)отклонение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1CF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4A41CF">
              <w:rPr>
                <w:rFonts w:ascii="Times New Roman" w:hAnsi="Times New Roman" w:cs="Times New Roman"/>
              </w:rPr>
              <w:t>,п</w:t>
            </w:r>
            <w:proofErr w:type="gramEnd"/>
            <w:r w:rsidRPr="004A41CF">
              <w:rPr>
                <w:rFonts w:ascii="Times New Roman" w:hAnsi="Times New Roman" w:cs="Times New Roman"/>
              </w:rPr>
              <w:t>ревышающее</w:t>
            </w:r>
            <w:proofErr w:type="spellEnd"/>
            <w:r w:rsidRPr="004A41CF">
              <w:rPr>
                <w:rFonts w:ascii="Times New Roman" w:hAnsi="Times New Roman" w:cs="Times New Roman"/>
              </w:rPr>
              <w:t xml:space="preserve"> допустимое(возможное)значение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00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850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15</w:t>
            </w: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</w:rPr>
            </w:pPr>
          </w:p>
        </w:tc>
      </w:tr>
    </w:tbl>
    <w:p w:rsidR="004A41CF" w:rsidRPr="004A41CF" w:rsidRDefault="004A41CF" w:rsidP="001B1E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1E0F" w:rsidRDefault="001B1E0F" w:rsidP="004A41CF">
      <w:pPr>
        <w:pStyle w:val="ConsPlusNonformat"/>
        <w:widowControl/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1B1E0F" w:rsidRDefault="001B1E0F" w:rsidP="004A41CF">
      <w:pPr>
        <w:pStyle w:val="ConsPlusNonformat"/>
        <w:widowControl/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1B1E0F" w:rsidRDefault="001B1E0F" w:rsidP="004A41CF">
      <w:pPr>
        <w:pStyle w:val="ConsPlusNonformat"/>
        <w:widowControl/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4A41CF" w:rsidRPr="004A41CF" w:rsidRDefault="004A41CF" w:rsidP="004A41CF">
      <w:pPr>
        <w:pStyle w:val="ConsPlusNonformat"/>
        <w:widowControl/>
        <w:ind w:left="710"/>
        <w:jc w:val="center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ЧАСТЬ I</w:t>
      </w:r>
      <w:proofErr w:type="spellStart"/>
      <w:r w:rsidRPr="004A41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41CF">
        <w:rPr>
          <w:rFonts w:ascii="Times New Roman" w:hAnsi="Times New Roman" w:cs="Times New Roman"/>
          <w:sz w:val="24"/>
          <w:szCs w:val="24"/>
        </w:rPr>
        <w:t>.Сведения о выполняемых работах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РАЗДЕЛ  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4A4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pPr w:leftFromText="180" w:rightFromText="180" w:vertAnchor="text" w:horzAnchor="page" w:tblpX="11356" w:tblpY="43"/>
        <w:tblW w:w="0" w:type="auto"/>
        <w:tblLook w:val="04A0"/>
      </w:tblPr>
      <w:tblGrid>
        <w:gridCol w:w="1660"/>
      </w:tblGrid>
      <w:tr w:rsidR="004A41CF" w:rsidRPr="004A41CF" w:rsidTr="004A41CF">
        <w:tc>
          <w:tcPr>
            <w:tcW w:w="1660" w:type="dxa"/>
          </w:tcPr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CF" w:rsidRPr="004A41CF" w:rsidRDefault="004A41CF" w:rsidP="004A41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1CF" w:rsidRPr="004A41CF" w:rsidRDefault="004A41CF" w:rsidP="004A41CF">
      <w:pPr>
        <w:pStyle w:val="ConsPlusNonformat"/>
        <w:widowControl/>
        <w:numPr>
          <w:ilvl w:val="0"/>
          <w:numId w:val="26"/>
        </w:numPr>
        <w:tabs>
          <w:tab w:val="left" w:pos="567"/>
        </w:tabs>
        <w:ind w:left="567" w:hanging="141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Наименование  работы </w:t>
      </w:r>
      <w:r w:rsidRPr="004A41C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          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Уникальный</w:t>
      </w:r>
      <w:proofErr w:type="gramEnd"/>
      <w:r w:rsidRPr="004A41C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4A41CF" w:rsidRPr="004A41CF" w:rsidRDefault="004A41CF" w:rsidP="004A41CF">
      <w:pPr>
        <w:pStyle w:val="ConsPlusNonformat"/>
        <w:widowControl/>
        <w:ind w:left="780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номер </w:t>
      </w:r>
      <w:proofErr w:type="gramStart"/>
      <w:r w:rsidRPr="004A41C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          базовому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(отраслевому)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 xml:space="preserve">        2.</w:t>
      </w:r>
      <w:r w:rsidRPr="004A41CF">
        <w:rPr>
          <w:rFonts w:ascii="Times New Roman" w:hAnsi="Times New Roman" w:cs="Times New Roman"/>
          <w:sz w:val="18"/>
          <w:szCs w:val="18"/>
        </w:rPr>
        <w:t xml:space="preserve"> </w:t>
      </w:r>
      <w:r w:rsidRPr="004A41CF">
        <w:rPr>
          <w:rFonts w:ascii="Times New Roman" w:hAnsi="Times New Roman" w:cs="Times New Roman"/>
          <w:sz w:val="22"/>
          <w:szCs w:val="22"/>
        </w:rPr>
        <w:t>Категории потребителей работы</w:t>
      </w:r>
      <w:r w:rsidRPr="004A41CF">
        <w:rPr>
          <w:rFonts w:ascii="Times New Roman" w:hAnsi="Times New Roman" w:cs="Times New Roman"/>
          <w:sz w:val="18"/>
          <w:szCs w:val="18"/>
        </w:rPr>
        <w:t xml:space="preserve"> ______________________________________________             </w:t>
      </w:r>
      <w:r w:rsidRPr="004A41CF">
        <w:rPr>
          <w:rFonts w:ascii="Times New Roman" w:hAnsi="Times New Roman" w:cs="Times New Roman"/>
          <w:sz w:val="22"/>
          <w:szCs w:val="22"/>
        </w:rPr>
        <w:t>перечню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4A41CF" w:rsidRPr="004A41CF" w:rsidRDefault="004A41CF" w:rsidP="004A41C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41CF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A41CF" w:rsidRPr="004A41CF" w:rsidRDefault="004A41CF" w:rsidP="004A41CF">
      <w:pPr>
        <w:pStyle w:val="ConsPlusNonformat"/>
        <w:widowControl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lastRenderedPageBreak/>
        <w:t>Сведения о фактическом достижении показателей, характеризующих объем и (или) качество работы:</w:t>
      </w:r>
    </w:p>
    <w:p w:rsidR="004A41CF" w:rsidRDefault="004A41C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  <w:r w:rsidRPr="004A41CF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 качество работы:</w:t>
      </w:r>
    </w:p>
    <w:p w:rsidR="001B1E0F" w:rsidRPr="004A41CF" w:rsidRDefault="001B1E0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993"/>
        <w:gridCol w:w="992"/>
        <w:gridCol w:w="1134"/>
        <w:gridCol w:w="1134"/>
        <w:gridCol w:w="992"/>
        <w:gridCol w:w="1134"/>
        <w:gridCol w:w="1134"/>
        <w:gridCol w:w="1134"/>
        <w:gridCol w:w="851"/>
        <w:gridCol w:w="1276"/>
        <w:gridCol w:w="1134"/>
        <w:gridCol w:w="1134"/>
        <w:gridCol w:w="1134"/>
        <w:gridCol w:w="929"/>
      </w:tblGrid>
      <w:tr w:rsidR="004A41CF" w:rsidRPr="004A41CF" w:rsidTr="004A41CF">
        <w:tc>
          <w:tcPr>
            <w:tcW w:w="993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 содержание работы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726" w:type="dxa"/>
            <w:gridSpan w:val="8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4A41CF" w:rsidRPr="004A41CF" w:rsidTr="004A41CF">
        <w:trPr>
          <w:trHeight w:val="276"/>
        </w:trPr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6" w:type="dxa"/>
            <w:gridSpan w:val="8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Допустимо</w:t>
            </w:r>
            <w:proofErr w:type="gramStart"/>
            <w:r w:rsidRPr="004A41CF">
              <w:rPr>
                <w:rFonts w:ascii="Times New Roman" w:hAnsi="Times New Roman" w:cs="Times New Roman"/>
              </w:rPr>
              <w:t>е(</w:t>
            </w:r>
            <w:proofErr w:type="gramEnd"/>
            <w:r w:rsidRPr="004A41CF">
              <w:rPr>
                <w:rFonts w:ascii="Times New Roman" w:hAnsi="Times New Roman" w:cs="Times New Roman"/>
              </w:rPr>
              <w:t>возможное)отклонение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Отклонение, превышающее допустимо</w:t>
            </w:r>
            <w:proofErr w:type="gramStart"/>
            <w:r w:rsidRPr="004A41CF">
              <w:rPr>
                <w:rFonts w:ascii="Times New Roman" w:hAnsi="Times New Roman" w:cs="Times New Roman"/>
              </w:rPr>
              <w:t>е(</w:t>
            </w:r>
            <w:proofErr w:type="gramEnd"/>
            <w:r w:rsidRPr="004A41CF">
              <w:rPr>
                <w:rFonts w:ascii="Times New Roman" w:hAnsi="Times New Roman" w:cs="Times New Roman"/>
              </w:rPr>
              <w:t>возможное)значение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14</w:t>
            </w: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A41CF" w:rsidRDefault="004A41C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</w:p>
    <w:p w:rsidR="001B1E0F" w:rsidRDefault="001B1E0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</w:p>
    <w:p w:rsidR="001B1E0F" w:rsidRPr="004A41CF" w:rsidRDefault="001B1E0F" w:rsidP="004A41CF">
      <w:pPr>
        <w:pStyle w:val="ConsPlusNonformat"/>
        <w:widowControl/>
        <w:ind w:left="426"/>
        <w:rPr>
          <w:rFonts w:ascii="Times New Roman" w:hAnsi="Times New Roman" w:cs="Times New Roman"/>
          <w:sz w:val="22"/>
          <w:szCs w:val="22"/>
        </w:rPr>
      </w:pPr>
    </w:p>
    <w:p w:rsidR="004A41CF" w:rsidRPr="004A41CF" w:rsidRDefault="004A41CF" w:rsidP="004A41CF">
      <w:pPr>
        <w:pStyle w:val="af3"/>
        <w:widowControl/>
        <w:numPr>
          <w:ilvl w:val="1"/>
          <w:numId w:val="29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993"/>
        <w:gridCol w:w="992"/>
        <w:gridCol w:w="1134"/>
        <w:gridCol w:w="1134"/>
        <w:gridCol w:w="992"/>
        <w:gridCol w:w="1134"/>
        <w:gridCol w:w="1134"/>
        <w:gridCol w:w="1134"/>
        <w:gridCol w:w="851"/>
        <w:gridCol w:w="1276"/>
        <w:gridCol w:w="1134"/>
        <w:gridCol w:w="1134"/>
        <w:gridCol w:w="1134"/>
        <w:gridCol w:w="929"/>
      </w:tblGrid>
      <w:tr w:rsidR="004A41CF" w:rsidRPr="004A41CF" w:rsidTr="004A41CF">
        <w:tc>
          <w:tcPr>
            <w:tcW w:w="993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Уникальный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номер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реестровой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 содержание работы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726" w:type="dxa"/>
            <w:gridSpan w:val="8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4A41CF" w:rsidRPr="004A41CF" w:rsidTr="004A41CF">
        <w:trPr>
          <w:trHeight w:val="276"/>
        </w:trPr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6" w:type="dxa"/>
            <w:gridSpan w:val="8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4A41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Допустимо</w:t>
            </w:r>
            <w:proofErr w:type="gramStart"/>
            <w:r w:rsidRPr="004A41CF">
              <w:rPr>
                <w:rFonts w:ascii="Times New Roman" w:hAnsi="Times New Roman" w:cs="Times New Roman"/>
              </w:rPr>
              <w:t>е(</w:t>
            </w:r>
            <w:proofErr w:type="gramEnd"/>
            <w:r w:rsidRPr="004A41CF">
              <w:rPr>
                <w:rFonts w:ascii="Times New Roman" w:hAnsi="Times New Roman" w:cs="Times New Roman"/>
              </w:rPr>
              <w:t>возможное)отклонение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Отклонение, превышающее допустимо</w:t>
            </w:r>
            <w:proofErr w:type="gramStart"/>
            <w:r w:rsidRPr="004A41CF">
              <w:rPr>
                <w:rFonts w:ascii="Times New Roman" w:hAnsi="Times New Roman" w:cs="Times New Roman"/>
              </w:rPr>
              <w:t>е(</w:t>
            </w:r>
            <w:proofErr w:type="gramEnd"/>
            <w:r w:rsidRPr="004A41CF">
              <w:rPr>
                <w:rFonts w:ascii="Times New Roman" w:hAnsi="Times New Roman" w:cs="Times New Roman"/>
              </w:rPr>
              <w:t>возможное)зна</w:t>
            </w:r>
            <w:r w:rsidRPr="004A41CF">
              <w:rPr>
                <w:rFonts w:ascii="Times New Roman" w:hAnsi="Times New Roman" w:cs="Times New Roman"/>
              </w:rPr>
              <w:lastRenderedPageBreak/>
              <w:t>чение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4A41CF" w:rsidRPr="004A41CF" w:rsidTr="004A41CF">
        <w:tc>
          <w:tcPr>
            <w:tcW w:w="993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наименование</w:t>
            </w:r>
          </w:p>
          <w:p w:rsidR="004A41CF" w:rsidRPr="004A41CF" w:rsidRDefault="004A41CF" w:rsidP="001B1E0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Наименована</w:t>
            </w:r>
          </w:p>
        </w:tc>
        <w:tc>
          <w:tcPr>
            <w:tcW w:w="851" w:type="dxa"/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</w:tcPr>
          <w:p w:rsidR="004A41CF" w:rsidRPr="004A41CF" w:rsidRDefault="004A41CF" w:rsidP="001B1E0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41CF">
              <w:rPr>
                <w:rFonts w:ascii="Times New Roman" w:hAnsi="Times New Roman" w:cs="Times New Roman"/>
              </w:rPr>
              <w:t>14</w:t>
            </w: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41CF" w:rsidRPr="004A41CF" w:rsidTr="004A41CF">
        <w:tc>
          <w:tcPr>
            <w:tcW w:w="993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A41CF" w:rsidRPr="004A41CF" w:rsidRDefault="004A41CF" w:rsidP="004A4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A41CF" w:rsidRDefault="004A41C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B1E0F" w:rsidRDefault="001B1E0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B1E0F" w:rsidRDefault="001B1E0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B1E0F" w:rsidRDefault="001B1E0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B1E0F" w:rsidRDefault="001B1E0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B1E0F" w:rsidRDefault="001B1E0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B1E0F" w:rsidRDefault="001B1E0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B1E0F" w:rsidRPr="004A41CF" w:rsidRDefault="001B1E0F" w:rsidP="001B1E0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4A41CF" w:rsidRPr="004A41CF" w:rsidRDefault="004A41CF" w:rsidP="004A41CF">
      <w:pPr>
        <w:autoSpaceDE w:val="0"/>
        <w:autoSpaceDN w:val="0"/>
        <w:adjustRightInd w:val="0"/>
        <w:ind w:left="426"/>
        <w:outlineLvl w:val="0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 Руководитель (уполномоченное лицо)  ___________________________          _____________              _____________________</w:t>
      </w:r>
    </w:p>
    <w:p w:rsidR="004A41CF" w:rsidRPr="004A41CF" w:rsidRDefault="004A41CF" w:rsidP="004A41CF">
      <w:pPr>
        <w:tabs>
          <w:tab w:val="left" w:pos="4695"/>
          <w:tab w:val="left" w:pos="8355"/>
          <w:tab w:val="left" w:pos="10845"/>
        </w:tabs>
        <w:autoSpaceDE w:val="0"/>
        <w:autoSpaceDN w:val="0"/>
        <w:adjustRightInd w:val="0"/>
        <w:ind w:left="426"/>
        <w:outlineLvl w:val="0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 xml:space="preserve">                              </w:t>
      </w:r>
      <w:r w:rsidRPr="004A41CF">
        <w:rPr>
          <w:rFonts w:ascii="Times New Roman" w:hAnsi="Times New Roman" w:cs="Times New Roman"/>
        </w:rPr>
        <w:tab/>
        <w:t xml:space="preserve">                     (должность)</w:t>
      </w:r>
      <w:r w:rsidRPr="004A41CF">
        <w:rPr>
          <w:rFonts w:ascii="Times New Roman" w:hAnsi="Times New Roman" w:cs="Times New Roman"/>
        </w:rPr>
        <w:tab/>
        <w:t xml:space="preserve">     (подпись)                   (расшифровка подписи)</w:t>
      </w:r>
    </w:p>
    <w:p w:rsidR="004A41CF" w:rsidRPr="004A41CF" w:rsidRDefault="004A41CF" w:rsidP="004A41CF">
      <w:pPr>
        <w:tabs>
          <w:tab w:val="left" w:pos="4695"/>
          <w:tab w:val="left" w:pos="8355"/>
          <w:tab w:val="left" w:pos="10845"/>
        </w:tabs>
        <w:autoSpaceDE w:val="0"/>
        <w:autoSpaceDN w:val="0"/>
        <w:adjustRightInd w:val="0"/>
        <w:ind w:left="426"/>
        <w:outlineLvl w:val="0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tabs>
          <w:tab w:val="left" w:pos="4695"/>
          <w:tab w:val="left" w:pos="8355"/>
          <w:tab w:val="left" w:pos="10845"/>
        </w:tabs>
        <w:autoSpaceDE w:val="0"/>
        <w:autoSpaceDN w:val="0"/>
        <w:adjustRightInd w:val="0"/>
        <w:ind w:left="426"/>
        <w:outlineLvl w:val="0"/>
        <w:rPr>
          <w:rFonts w:ascii="Times New Roman" w:hAnsi="Times New Roman" w:cs="Times New Roman"/>
        </w:rPr>
      </w:pPr>
    </w:p>
    <w:p w:rsidR="004A41CF" w:rsidRPr="004A41CF" w:rsidRDefault="004A41CF" w:rsidP="004A41CF">
      <w:pPr>
        <w:tabs>
          <w:tab w:val="left" w:pos="4695"/>
          <w:tab w:val="left" w:pos="8355"/>
          <w:tab w:val="left" w:pos="10845"/>
        </w:tabs>
        <w:autoSpaceDE w:val="0"/>
        <w:autoSpaceDN w:val="0"/>
        <w:adjustRightInd w:val="0"/>
        <w:ind w:left="426"/>
        <w:outlineLvl w:val="0"/>
        <w:rPr>
          <w:rFonts w:ascii="Times New Roman" w:hAnsi="Times New Roman" w:cs="Times New Roman"/>
        </w:rPr>
      </w:pPr>
      <w:r w:rsidRPr="004A41CF">
        <w:rPr>
          <w:rFonts w:ascii="Times New Roman" w:hAnsi="Times New Roman" w:cs="Times New Roman"/>
        </w:rPr>
        <w:t>«___» ____________20____г.</w:t>
      </w:r>
    </w:p>
    <w:p w:rsidR="00030656" w:rsidRPr="004A41CF" w:rsidRDefault="00030656" w:rsidP="001B1E0F">
      <w:pPr>
        <w:pStyle w:val="22"/>
        <w:shd w:val="clear" w:color="auto" w:fill="auto"/>
        <w:spacing w:before="0" w:line="240" w:lineRule="auto"/>
        <w:ind w:firstLine="0"/>
        <w:jc w:val="left"/>
        <w:rPr>
          <w:sz w:val="11"/>
          <w:szCs w:val="11"/>
        </w:rPr>
      </w:pPr>
    </w:p>
    <w:sectPr w:rsidR="00030656" w:rsidRPr="004A41CF" w:rsidSect="004A4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40" w:rsidRDefault="00DB2B40">
      <w:r>
        <w:separator/>
      </w:r>
    </w:p>
  </w:endnote>
  <w:endnote w:type="continuationSeparator" w:id="0">
    <w:p w:rsidR="00DB2B40" w:rsidRDefault="00DB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40" w:rsidRDefault="00DB2B40">
      <w:r>
        <w:separator/>
      </w:r>
    </w:p>
  </w:footnote>
  <w:footnote w:type="continuationSeparator" w:id="0">
    <w:p w:rsidR="00DB2B40" w:rsidRDefault="00DB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40" w:rsidRDefault="00E46344">
    <w:pPr>
      <w:rPr>
        <w:sz w:val="2"/>
        <w:szCs w:val="2"/>
      </w:rPr>
    </w:pPr>
    <w:r w:rsidRPr="00E463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9.25pt;margin-top:25.8pt;width:7.2pt;height:5.75pt;z-index:-188744055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DB2B40" w:rsidRDefault="00E46344">
                <w:pPr>
                  <w:pStyle w:val="a7"/>
                  <w:shd w:val="clear" w:color="auto" w:fill="auto"/>
                  <w:spacing w:line="240" w:lineRule="auto"/>
                </w:pPr>
                <w:r w:rsidRPr="00E46344">
                  <w:fldChar w:fldCharType="begin"/>
                </w:r>
                <w:r w:rsidR="00DB2B40">
                  <w:instrText xml:space="preserve"> PAGE \* MERGEFORMAT </w:instrText>
                </w:r>
                <w:r w:rsidRPr="00E46344">
                  <w:fldChar w:fldCharType="separate"/>
                </w:r>
                <w:r w:rsidR="002144F8" w:rsidRPr="002144F8">
                  <w:rPr>
                    <w:rStyle w:val="8pt"/>
                    <w:noProof/>
                  </w:rPr>
                  <w:t>4</w:t>
                </w:r>
                <w:r>
                  <w:rPr>
                    <w:rStyle w:val="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40" w:rsidRDefault="00E46344">
    <w:pPr>
      <w:rPr>
        <w:sz w:val="2"/>
        <w:szCs w:val="2"/>
      </w:rPr>
    </w:pPr>
    <w:r w:rsidRPr="00E463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9.25pt;margin-top:25.8pt;width:7.2pt;height:5.75pt;z-index:-18874405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DB2B40" w:rsidRDefault="00E46344">
                <w:pPr>
                  <w:pStyle w:val="a7"/>
                  <w:shd w:val="clear" w:color="auto" w:fill="auto"/>
                  <w:spacing w:line="240" w:lineRule="auto"/>
                </w:pPr>
                <w:r w:rsidRPr="00E46344">
                  <w:fldChar w:fldCharType="begin"/>
                </w:r>
                <w:r w:rsidR="00DB2B40">
                  <w:instrText xml:space="preserve"> PAGE \* MERGEFORMAT </w:instrText>
                </w:r>
                <w:r w:rsidRPr="00E46344">
                  <w:fldChar w:fldCharType="separate"/>
                </w:r>
                <w:r w:rsidR="002144F8" w:rsidRPr="002144F8">
                  <w:rPr>
                    <w:rStyle w:val="8pt"/>
                    <w:noProof/>
                  </w:rPr>
                  <w:t>3</w:t>
                </w:r>
                <w:r>
                  <w:rPr>
                    <w:rStyle w:val="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B8F"/>
      </v:shape>
    </w:pict>
  </w:numPicBullet>
  <w:abstractNum w:abstractNumId="0">
    <w:nsid w:val="00741DB2"/>
    <w:multiLevelType w:val="hybridMultilevel"/>
    <w:tmpl w:val="EC287AB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1D15ED8"/>
    <w:multiLevelType w:val="hybridMultilevel"/>
    <w:tmpl w:val="ABC6516A"/>
    <w:lvl w:ilvl="0" w:tplc="0BF88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4984"/>
    <w:multiLevelType w:val="multilevel"/>
    <w:tmpl w:val="B9FA5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054C3"/>
    <w:multiLevelType w:val="multilevel"/>
    <w:tmpl w:val="FE1C0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372F4"/>
    <w:multiLevelType w:val="multilevel"/>
    <w:tmpl w:val="0D8E6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9194C"/>
    <w:multiLevelType w:val="multilevel"/>
    <w:tmpl w:val="5E1A6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2056D36"/>
    <w:multiLevelType w:val="multilevel"/>
    <w:tmpl w:val="E3689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55429"/>
    <w:multiLevelType w:val="multilevel"/>
    <w:tmpl w:val="DD5A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8551D"/>
    <w:multiLevelType w:val="multilevel"/>
    <w:tmpl w:val="AAC86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25F45"/>
    <w:multiLevelType w:val="multilevel"/>
    <w:tmpl w:val="3384A9C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77207"/>
    <w:multiLevelType w:val="multilevel"/>
    <w:tmpl w:val="70446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E5CEC"/>
    <w:multiLevelType w:val="multilevel"/>
    <w:tmpl w:val="348C6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2268C4"/>
    <w:multiLevelType w:val="multilevel"/>
    <w:tmpl w:val="A544C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74150C"/>
    <w:multiLevelType w:val="multilevel"/>
    <w:tmpl w:val="2B386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8D378A"/>
    <w:multiLevelType w:val="multilevel"/>
    <w:tmpl w:val="142E8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D6545"/>
    <w:multiLevelType w:val="multilevel"/>
    <w:tmpl w:val="30BE7A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3B7B2203"/>
    <w:multiLevelType w:val="hybridMultilevel"/>
    <w:tmpl w:val="ABC6516A"/>
    <w:lvl w:ilvl="0" w:tplc="0BF88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3E32805"/>
    <w:multiLevelType w:val="hybridMultilevel"/>
    <w:tmpl w:val="DA7E911A"/>
    <w:lvl w:ilvl="0" w:tplc="060A294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6F219D"/>
    <w:multiLevelType w:val="hybridMultilevel"/>
    <w:tmpl w:val="F4C844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1263"/>
    <w:multiLevelType w:val="multilevel"/>
    <w:tmpl w:val="53FA0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A7790"/>
    <w:multiLevelType w:val="multilevel"/>
    <w:tmpl w:val="AB58C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205C9"/>
    <w:multiLevelType w:val="hybridMultilevel"/>
    <w:tmpl w:val="6E982C02"/>
    <w:lvl w:ilvl="0" w:tplc="64C4535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9B53660"/>
    <w:multiLevelType w:val="multilevel"/>
    <w:tmpl w:val="59265A8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306004"/>
    <w:multiLevelType w:val="multilevel"/>
    <w:tmpl w:val="30BE7A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>
    <w:nsid w:val="5DDF72B5"/>
    <w:multiLevelType w:val="multilevel"/>
    <w:tmpl w:val="72B0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841F3B"/>
    <w:multiLevelType w:val="multilevel"/>
    <w:tmpl w:val="8D7E8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C26570"/>
    <w:multiLevelType w:val="multilevel"/>
    <w:tmpl w:val="30BE7A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>
    <w:nsid w:val="5FC66E95"/>
    <w:multiLevelType w:val="hybridMultilevel"/>
    <w:tmpl w:val="DA7E911A"/>
    <w:lvl w:ilvl="0" w:tplc="060A294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136347"/>
    <w:multiLevelType w:val="multilevel"/>
    <w:tmpl w:val="F54E4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A86D29"/>
    <w:multiLevelType w:val="multilevel"/>
    <w:tmpl w:val="3824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"/>
  </w:num>
  <w:num w:numId="5">
    <w:abstractNumId w:val="28"/>
  </w:num>
  <w:num w:numId="6">
    <w:abstractNumId w:val="6"/>
  </w:num>
  <w:num w:numId="7">
    <w:abstractNumId w:val="24"/>
  </w:num>
  <w:num w:numId="8">
    <w:abstractNumId w:val="20"/>
  </w:num>
  <w:num w:numId="9">
    <w:abstractNumId w:val="3"/>
  </w:num>
  <w:num w:numId="10">
    <w:abstractNumId w:val="19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29"/>
  </w:num>
  <w:num w:numId="16">
    <w:abstractNumId w:val="7"/>
  </w:num>
  <w:num w:numId="17">
    <w:abstractNumId w:val="10"/>
  </w:num>
  <w:num w:numId="18">
    <w:abstractNumId w:val="11"/>
  </w:num>
  <w:num w:numId="19">
    <w:abstractNumId w:val="25"/>
  </w:num>
  <w:num w:numId="20">
    <w:abstractNumId w:val="18"/>
  </w:num>
  <w:num w:numId="21">
    <w:abstractNumId w:val="26"/>
  </w:num>
  <w:num w:numId="22">
    <w:abstractNumId w:val="0"/>
  </w:num>
  <w:num w:numId="23">
    <w:abstractNumId w:val="21"/>
  </w:num>
  <w:num w:numId="24">
    <w:abstractNumId w:val="1"/>
  </w:num>
  <w:num w:numId="25">
    <w:abstractNumId w:val="17"/>
  </w:num>
  <w:num w:numId="26">
    <w:abstractNumId w:val="27"/>
  </w:num>
  <w:num w:numId="27">
    <w:abstractNumId w:val="15"/>
  </w:num>
  <w:num w:numId="28">
    <w:abstractNumId w:val="23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0656"/>
    <w:rsid w:val="00030656"/>
    <w:rsid w:val="001675AA"/>
    <w:rsid w:val="001B1E0F"/>
    <w:rsid w:val="001E4BF2"/>
    <w:rsid w:val="002144F8"/>
    <w:rsid w:val="002F5422"/>
    <w:rsid w:val="00345FBC"/>
    <w:rsid w:val="003618B7"/>
    <w:rsid w:val="004428DC"/>
    <w:rsid w:val="004A41CF"/>
    <w:rsid w:val="004F2EE2"/>
    <w:rsid w:val="004F5C9D"/>
    <w:rsid w:val="00592196"/>
    <w:rsid w:val="00657C40"/>
    <w:rsid w:val="00662454"/>
    <w:rsid w:val="00677429"/>
    <w:rsid w:val="0078232C"/>
    <w:rsid w:val="00820F6C"/>
    <w:rsid w:val="00822F86"/>
    <w:rsid w:val="00851CCE"/>
    <w:rsid w:val="00907B89"/>
    <w:rsid w:val="0092344A"/>
    <w:rsid w:val="00947F3D"/>
    <w:rsid w:val="009B1035"/>
    <w:rsid w:val="009D33FB"/>
    <w:rsid w:val="00B4254D"/>
    <w:rsid w:val="00B671DD"/>
    <w:rsid w:val="00CB13AD"/>
    <w:rsid w:val="00DA6397"/>
    <w:rsid w:val="00DB2B40"/>
    <w:rsid w:val="00E379B5"/>
    <w:rsid w:val="00E46344"/>
    <w:rsid w:val="00E75C06"/>
    <w:rsid w:val="00E8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3" type="connector" idref="#AutoShape 7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F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F8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Сноска (2) + 12 pt;Полужирный;Курсив"/>
    <w:basedOn w:val="2"/>
    <w:rsid w:val="00822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rsid w:val="00822F86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12TimesNewRoman13ptExact">
    <w:name w:val="Основной текст (12) + Times New Roman;13 pt;Курсив Exact"/>
    <w:basedOn w:val="12Exact"/>
    <w:rsid w:val="00822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MSGothic55ptExact">
    <w:name w:val="Основной текст (12) + MS Gothic;5;5 pt;Курсив Exact"/>
    <w:basedOn w:val="12Exact"/>
    <w:rsid w:val="00822F86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Exact0">
    <w:name w:val="Основной текст (12) Exact"/>
    <w:basedOn w:val="12Exact"/>
    <w:rsid w:val="00822F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822F8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95pt">
    <w:name w:val="Заголовок №2 (2) + 9;5 pt;Не полужирный;Не курсив"/>
    <w:basedOn w:val="220"/>
    <w:rsid w:val="00822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95pt0">
    <w:name w:val="Заголовок №2 (2) + 9;5 pt;Не полужирный;Не курсив"/>
    <w:basedOn w:val="220"/>
    <w:rsid w:val="00822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2">
    <w:name w:val="Заголовок №2 (2)"/>
    <w:basedOn w:val="220"/>
    <w:rsid w:val="00822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Candara8pt">
    <w:name w:val="Заголовок №2 (2) + Candara;8 pt;Не полужирный"/>
    <w:basedOn w:val="220"/>
    <w:rsid w:val="00822F86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pt">
    <w:name w:val="Основной текст (2) + Интервал 2 pt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Exact0">
    <w:name w:val="Подпись к картинке + Малые прописные Exact"/>
    <w:basedOn w:val="Exact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2pt0">
    <w:name w:val="Основной текст (2) + 12 pt;Полужирный;Курсив"/>
    <w:basedOn w:val="21"/>
    <w:rsid w:val="00822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pt">
    <w:name w:val="Колонтитул + 8 pt;Не полужирный"/>
    <w:basedOn w:val="a6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7pt">
    <w:name w:val="Основной текст (2) + 7 pt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95pt">
    <w:name w:val="Основной текст (7) + 9;5 pt;Не полужирный"/>
    <w:basedOn w:val="7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pt">
    <w:name w:val="Основной текст (7) + 7 pt;Не полужирный"/>
    <w:basedOn w:val="7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">
    <w:name w:val="Основной текст (2) + 8 pt;Полужирный"/>
    <w:basedOn w:val="21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a">
    <w:name w:val="Подпись к таблице_"/>
    <w:basedOn w:val="a0"/>
    <w:link w:val="ab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Подпись к таблице"/>
    <w:basedOn w:val="aa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0">
    <w:name w:val="Основной текст (9) Exact"/>
    <w:basedOn w:val="9Exact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pt0">
    <w:name w:val="Основной текст (2) + 7 pt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Ruehl11pt">
    <w:name w:val="Основной текст (2) + FrankRuehl;11 pt"/>
    <w:basedOn w:val="21"/>
    <w:rsid w:val="00822F8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1">
    <w:name w:val="Основной текст (2) + 7 pt"/>
    <w:basedOn w:val="2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">
    <w:name w:val="Основной текст (10) Exact"/>
    <w:basedOn w:val="a0"/>
    <w:rsid w:val="0082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0">
    <w:name w:val="Основной текст (2) + 8 pt;Полужирный"/>
    <w:basedOn w:val="21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82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Сноска (2)"/>
    <w:basedOn w:val="a"/>
    <w:link w:val="2"/>
    <w:rsid w:val="00822F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rsid w:val="00822F86"/>
    <w:pPr>
      <w:shd w:val="clear" w:color="auto" w:fill="FFFFFF"/>
      <w:spacing w:before="18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Сноска (3)"/>
    <w:basedOn w:val="a"/>
    <w:link w:val="3"/>
    <w:rsid w:val="00822F86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 (2)"/>
    <w:basedOn w:val="a"/>
    <w:link w:val="21"/>
    <w:rsid w:val="00822F86"/>
    <w:pPr>
      <w:shd w:val="clear" w:color="auto" w:fill="FFFFFF"/>
      <w:spacing w:before="540" w:line="226" w:lineRule="exact"/>
      <w:ind w:hanging="1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 (12)"/>
    <w:basedOn w:val="a"/>
    <w:link w:val="12Exact"/>
    <w:rsid w:val="00822F86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10">
    <w:name w:val="Заголовок №1"/>
    <w:basedOn w:val="a"/>
    <w:link w:val="1"/>
    <w:rsid w:val="00822F86"/>
    <w:pPr>
      <w:shd w:val="clear" w:color="auto" w:fill="FFFFFF"/>
      <w:spacing w:before="120"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822F86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822F86"/>
    <w:pPr>
      <w:shd w:val="clear" w:color="auto" w:fill="FFFFFF"/>
      <w:spacing w:before="660" w:after="5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rsid w:val="00822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9">
    <w:name w:val="Подпись к картинке"/>
    <w:basedOn w:val="a"/>
    <w:link w:val="Exact"/>
    <w:rsid w:val="00822F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22F86"/>
    <w:pPr>
      <w:shd w:val="clear" w:color="auto" w:fill="FFFFFF"/>
      <w:spacing w:line="0" w:lineRule="atLeast"/>
      <w:ind w:firstLine="680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70">
    <w:name w:val="Основной текст (7)"/>
    <w:basedOn w:val="a"/>
    <w:link w:val="7"/>
    <w:rsid w:val="00822F86"/>
    <w:pPr>
      <w:shd w:val="clear" w:color="auto" w:fill="FFFFFF"/>
      <w:spacing w:before="120" w:after="120" w:line="23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Основной текст (3)"/>
    <w:basedOn w:val="a"/>
    <w:link w:val="31"/>
    <w:rsid w:val="00822F86"/>
    <w:pPr>
      <w:shd w:val="clear" w:color="auto" w:fill="FFFFFF"/>
      <w:spacing w:after="120" w:line="20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22F86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7">
    <w:name w:val="Подпись к таблице (2)"/>
    <w:basedOn w:val="a"/>
    <w:link w:val="26"/>
    <w:rsid w:val="00822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b">
    <w:name w:val="Подпись к таблице"/>
    <w:basedOn w:val="a"/>
    <w:link w:val="aa"/>
    <w:rsid w:val="00822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">
    <w:name w:val="Основной текст (9)"/>
    <w:basedOn w:val="a"/>
    <w:link w:val="9Exact"/>
    <w:rsid w:val="00822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822F86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822F8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Title"/>
    <w:basedOn w:val="a"/>
    <w:link w:val="ae"/>
    <w:qFormat/>
    <w:rsid w:val="00CB13A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e">
    <w:name w:val="Название Знак"/>
    <w:basedOn w:val="a0"/>
    <w:link w:val="ad"/>
    <w:rsid w:val="00CB13AD"/>
    <w:rPr>
      <w:rFonts w:ascii="Times New Roman" w:eastAsia="Times New Roman" w:hAnsi="Times New Roman" w:cs="Times New Roman"/>
      <w:b/>
      <w:bCs/>
      <w:lang w:bidi="ar-SA"/>
    </w:rPr>
  </w:style>
  <w:style w:type="paragraph" w:styleId="af">
    <w:name w:val="footer"/>
    <w:basedOn w:val="a"/>
    <w:link w:val="af0"/>
    <w:uiPriority w:val="99"/>
    <w:unhideWhenUsed/>
    <w:rsid w:val="00CB13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3AD"/>
    <w:rPr>
      <w:color w:val="000000"/>
    </w:rPr>
  </w:style>
  <w:style w:type="paragraph" w:styleId="af1">
    <w:name w:val="header"/>
    <w:basedOn w:val="a"/>
    <w:link w:val="af2"/>
    <w:uiPriority w:val="99"/>
    <w:unhideWhenUsed/>
    <w:rsid w:val="00CB13A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B13AD"/>
    <w:rPr>
      <w:color w:val="000000"/>
    </w:rPr>
  </w:style>
  <w:style w:type="paragraph" w:styleId="af3">
    <w:name w:val="List Paragraph"/>
    <w:basedOn w:val="a"/>
    <w:uiPriority w:val="34"/>
    <w:qFormat/>
    <w:rsid w:val="00B4254D"/>
    <w:pPr>
      <w:ind w:left="720"/>
      <w:contextualSpacing/>
    </w:pPr>
  </w:style>
  <w:style w:type="paragraph" w:customStyle="1" w:styleId="ConsPlusNonformat">
    <w:name w:val="ConsPlusNonformat"/>
    <w:rsid w:val="004A41C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4A41C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f4">
    <w:name w:val="Table Grid"/>
    <w:basedOn w:val="a1"/>
    <w:uiPriority w:val="59"/>
    <w:rsid w:val="004A41CF"/>
    <w:pPr>
      <w:widowControl/>
      <w:ind w:left="567" w:right="34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823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23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60DC-7396-4CB9-93FC-2FB649D7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7630</Words>
  <Characters>43492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2017-02-15T11:46:00Z</cp:lastPrinted>
  <dcterms:created xsi:type="dcterms:W3CDTF">2017-02-04T18:37:00Z</dcterms:created>
  <dcterms:modified xsi:type="dcterms:W3CDTF">2017-02-16T11:41:00Z</dcterms:modified>
</cp:coreProperties>
</file>